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8CAD" w14:textId="77777777" w:rsidR="007E1F02" w:rsidRPr="006B0FC5" w:rsidRDefault="00D663CB" w:rsidP="007E1F02">
      <w:pPr>
        <w:pStyle w:val="paragraph"/>
        <w:spacing w:before="0" w:beforeAutospacing="0" w:after="0" w:afterAutospacing="0"/>
        <w:jc w:val="center"/>
        <w:textAlignment w:val="baseline"/>
        <w:rPr>
          <w:rFonts w:ascii="Segoe UI" w:hAnsi="Segoe UI" w:cs="Segoe UI"/>
          <w:color w:val="000000"/>
          <w:sz w:val="22"/>
          <w:szCs w:val="22"/>
        </w:rPr>
      </w:pPr>
      <w:r w:rsidRPr="006B0FC5">
        <w:rPr>
          <w:noProof/>
          <w:sz w:val="22"/>
          <w:szCs w:val="22"/>
        </w:rPr>
        <w:drawing>
          <wp:anchor distT="0" distB="0" distL="114300" distR="114300" simplePos="0" relativeHeight="251659264" behindDoc="0" locked="0" layoutInCell="1" allowOverlap="1" wp14:anchorId="763265D3" wp14:editId="0679472B">
            <wp:simplePos x="0" y="0"/>
            <wp:positionH relativeFrom="rightMargin">
              <wp:align>left</wp:align>
            </wp:positionH>
            <wp:positionV relativeFrom="paragraph">
              <wp:posOffset>-511175</wp:posOffset>
            </wp:positionV>
            <wp:extent cx="571500" cy="676275"/>
            <wp:effectExtent l="0" t="0" r="0" b="9525"/>
            <wp:wrapNone/>
            <wp:docPr id="2" name="Picture 2" descr="C:\Users\jamesl40\AppData\Local\Microsoft\Windows\INetCache\Content.MSO\61F157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l40\AppData\Local\Microsoft\Windows\INetCache\Content.MSO\61F1570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anchor>
        </w:drawing>
      </w:r>
      <w:r w:rsidRPr="006B0FC5">
        <w:rPr>
          <w:noProof/>
          <w:sz w:val="22"/>
          <w:szCs w:val="22"/>
        </w:rPr>
        <w:drawing>
          <wp:anchor distT="0" distB="0" distL="114300" distR="114300" simplePos="0" relativeHeight="251658240" behindDoc="0" locked="0" layoutInCell="1" allowOverlap="1" wp14:anchorId="75ABE54E" wp14:editId="5E88D360">
            <wp:simplePos x="0" y="0"/>
            <wp:positionH relativeFrom="column">
              <wp:posOffset>-438150</wp:posOffset>
            </wp:positionH>
            <wp:positionV relativeFrom="paragraph">
              <wp:posOffset>-482600</wp:posOffset>
            </wp:positionV>
            <wp:extent cx="571500" cy="676275"/>
            <wp:effectExtent l="0" t="0" r="0" b="9525"/>
            <wp:wrapNone/>
            <wp:docPr id="3" name="Picture 3" descr="C:\Users\jamesl40\AppData\Local\Microsoft\Windows\INetCache\Content.MSO\CD2E10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l40\AppData\Local\Microsoft\Windows\INetCache\Content.MSO\CD2E109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anchor>
        </w:drawing>
      </w:r>
      <w:r w:rsidR="00550548" w:rsidRPr="006B0FC5">
        <w:rPr>
          <w:rStyle w:val="normaltextrun"/>
          <w:rFonts w:ascii="Arial" w:hAnsi="Arial" w:cs="Arial"/>
          <w:b/>
          <w:bCs/>
          <w:color w:val="000000"/>
          <w:sz w:val="22"/>
          <w:szCs w:val="22"/>
          <w:u w:val="single"/>
        </w:rPr>
        <w:t xml:space="preserve"> </w:t>
      </w:r>
      <w:r w:rsidR="007E1F02" w:rsidRPr="006B0FC5">
        <w:rPr>
          <w:rStyle w:val="normaltextrun"/>
          <w:rFonts w:ascii="Arial" w:hAnsi="Arial" w:cs="Arial"/>
          <w:b/>
          <w:bCs/>
          <w:color w:val="000000"/>
          <w:sz w:val="22"/>
          <w:szCs w:val="22"/>
          <w:u w:val="single"/>
        </w:rPr>
        <w:t xml:space="preserve">Milton Primary School </w:t>
      </w:r>
    </w:p>
    <w:p w14:paraId="5F337EF2" w14:textId="77777777" w:rsidR="007E1F02" w:rsidRPr="006B0FC5" w:rsidRDefault="007E1F02" w:rsidP="007E1F02">
      <w:pPr>
        <w:pStyle w:val="paragraph"/>
        <w:spacing w:before="0" w:beforeAutospacing="0" w:after="0" w:afterAutospacing="0"/>
        <w:jc w:val="center"/>
        <w:textAlignment w:val="baseline"/>
        <w:rPr>
          <w:rFonts w:ascii="Segoe UI" w:hAnsi="Segoe UI" w:cs="Segoe UI"/>
          <w:color w:val="000000"/>
          <w:sz w:val="22"/>
          <w:szCs w:val="22"/>
        </w:rPr>
      </w:pPr>
      <w:r w:rsidRPr="006B0FC5">
        <w:rPr>
          <w:rStyle w:val="normaltextrun"/>
          <w:rFonts w:ascii="Arial" w:hAnsi="Arial" w:cs="Arial"/>
          <w:b/>
          <w:bCs/>
          <w:color w:val="000000"/>
          <w:sz w:val="22"/>
          <w:szCs w:val="22"/>
          <w:u w:val="single"/>
        </w:rPr>
        <w:t>Pupil Attendance</w:t>
      </w:r>
      <w:r w:rsidR="00E070BF" w:rsidRPr="006B0FC5">
        <w:rPr>
          <w:rStyle w:val="normaltextrun"/>
          <w:rFonts w:ascii="Arial" w:hAnsi="Arial" w:cs="Arial"/>
          <w:b/>
          <w:bCs/>
          <w:color w:val="000000"/>
          <w:sz w:val="22"/>
          <w:szCs w:val="22"/>
          <w:u w:val="single"/>
        </w:rPr>
        <w:t xml:space="preserve"> and Absence</w:t>
      </w:r>
      <w:r w:rsidRPr="006B0FC5">
        <w:rPr>
          <w:rStyle w:val="normaltextrun"/>
          <w:rFonts w:ascii="Arial" w:hAnsi="Arial" w:cs="Arial"/>
          <w:b/>
          <w:bCs/>
          <w:color w:val="000000"/>
          <w:sz w:val="22"/>
          <w:szCs w:val="22"/>
          <w:u w:val="single"/>
        </w:rPr>
        <w:t xml:space="preserve"> Position Statement</w:t>
      </w:r>
      <w:r w:rsidRPr="006B0FC5">
        <w:rPr>
          <w:rStyle w:val="eop"/>
          <w:rFonts w:ascii="Arial" w:hAnsi="Arial" w:cs="Arial"/>
          <w:color w:val="000000"/>
          <w:sz w:val="22"/>
          <w:szCs w:val="22"/>
        </w:rPr>
        <w:t> </w:t>
      </w:r>
    </w:p>
    <w:p w14:paraId="5599E94C" w14:textId="77777777" w:rsidR="007E1F02" w:rsidRPr="006B0FC5" w:rsidRDefault="00EC431F" w:rsidP="00EC431F">
      <w:pPr>
        <w:pStyle w:val="paragraph"/>
        <w:spacing w:before="0" w:beforeAutospacing="0" w:after="0" w:afterAutospacing="0"/>
        <w:ind w:left="105" w:right="-613" w:hanging="814"/>
        <w:jc w:val="center"/>
        <w:textAlignment w:val="baseline"/>
        <w:rPr>
          <w:rFonts w:ascii="Segoe UI" w:hAnsi="Segoe UI" w:cs="Segoe UI"/>
          <w:color w:val="000000"/>
          <w:sz w:val="22"/>
          <w:szCs w:val="22"/>
        </w:rPr>
      </w:pPr>
      <w:r w:rsidRPr="006B0FC5">
        <w:rPr>
          <w:rStyle w:val="normaltextrun"/>
          <w:rFonts w:ascii="Arial" w:hAnsi="Arial" w:cs="Arial"/>
          <w:b/>
          <w:bCs/>
          <w:color w:val="000000"/>
          <w:sz w:val="22"/>
          <w:szCs w:val="22"/>
          <w:u w:val="single"/>
        </w:rPr>
        <w:t>March</w:t>
      </w:r>
      <w:r w:rsidR="007E1F02" w:rsidRPr="006B0FC5">
        <w:rPr>
          <w:rStyle w:val="normaltextrun"/>
          <w:rFonts w:ascii="Arial" w:hAnsi="Arial" w:cs="Arial"/>
          <w:b/>
          <w:bCs/>
          <w:color w:val="000000"/>
          <w:sz w:val="22"/>
          <w:szCs w:val="22"/>
          <w:u w:val="single"/>
        </w:rPr>
        <w:t xml:space="preserve"> 2022</w:t>
      </w:r>
      <w:r w:rsidR="007E1F02" w:rsidRPr="006B0FC5">
        <w:rPr>
          <w:rStyle w:val="eop"/>
          <w:rFonts w:ascii="Arial" w:hAnsi="Arial" w:cs="Arial"/>
          <w:color w:val="000000"/>
          <w:sz w:val="22"/>
          <w:szCs w:val="22"/>
        </w:rPr>
        <w:t> </w:t>
      </w:r>
    </w:p>
    <w:p w14:paraId="0C97EB38" w14:textId="77777777" w:rsidR="007E1F02" w:rsidRPr="006B0FC5" w:rsidRDefault="007E1F02" w:rsidP="007E1F02">
      <w:pPr>
        <w:pStyle w:val="paragraph"/>
        <w:spacing w:before="0" w:beforeAutospacing="0" w:after="0" w:afterAutospacing="0"/>
        <w:ind w:left="-15"/>
        <w:textAlignment w:val="baseline"/>
        <w:rPr>
          <w:rStyle w:val="normaltextrun"/>
          <w:rFonts w:ascii="Arial" w:hAnsi="Arial" w:cs="Arial"/>
          <w:b/>
          <w:bCs/>
          <w:color w:val="000000"/>
          <w:sz w:val="22"/>
          <w:szCs w:val="22"/>
          <w:u w:val="single"/>
        </w:rPr>
      </w:pPr>
    </w:p>
    <w:p w14:paraId="3B277852" w14:textId="77777777" w:rsidR="006B0FC5" w:rsidRDefault="006B0FC5" w:rsidP="006B0FC5">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43FA55F" w14:textId="77777777" w:rsidR="006B0FC5" w:rsidRDefault="006B0FC5" w:rsidP="006B0FC5">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8B82792" w14:textId="77777777" w:rsidR="007E1F02" w:rsidRPr="006B0FC5" w:rsidRDefault="007E1F02" w:rsidP="006B0FC5">
      <w:pPr>
        <w:pStyle w:val="paragraph"/>
        <w:spacing w:before="0" w:beforeAutospacing="0" w:after="0" w:afterAutospacing="0"/>
        <w:ind w:left="-709"/>
        <w:textAlignment w:val="baseline"/>
        <w:rPr>
          <w:rStyle w:val="eop"/>
          <w:rFonts w:ascii="Arial" w:hAnsi="Arial" w:cs="Arial"/>
          <w:b/>
          <w:bCs/>
          <w:color w:val="000000"/>
          <w:sz w:val="22"/>
          <w:szCs w:val="22"/>
        </w:rPr>
      </w:pPr>
      <w:r w:rsidRPr="006B0FC5">
        <w:rPr>
          <w:rStyle w:val="normaltextrun"/>
          <w:rFonts w:ascii="Arial" w:hAnsi="Arial" w:cs="Arial"/>
          <w:b/>
          <w:bCs/>
          <w:color w:val="000000"/>
          <w:sz w:val="22"/>
          <w:szCs w:val="22"/>
          <w:u w:val="single"/>
        </w:rPr>
        <w:t>Rationale and aims</w:t>
      </w:r>
      <w:r w:rsidRPr="006B0FC5">
        <w:rPr>
          <w:rStyle w:val="normaltextrun"/>
          <w:rFonts w:ascii="Arial" w:hAnsi="Arial" w:cs="Arial"/>
          <w:b/>
          <w:bCs/>
          <w:color w:val="000000"/>
          <w:sz w:val="22"/>
          <w:szCs w:val="22"/>
        </w:rPr>
        <w:t> </w:t>
      </w:r>
      <w:r w:rsidRPr="006B0FC5">
        <w:rPr>
          <w:rStyle w:val="eop"/>
          <w:rFonts w:ascii="Arial" w:hAnsi="Arial" w:cs="Arial"/>
          <w:b/>
          <w:bCs/>
          <w:color w:val="000000"/>
          <w:sz w:val="22"/>
          <w:szCs w:val="22"/>
        </w:rPr>
        <w:t> </w:t>
      </w:r>
    </w:p>
    <w:p w14:paraId="5BD2E1D5" w14:textId="77777777" w:rsidR="00EC431F" w:rsidRPr="006B0FC5" w:rsidRDefault="00EC431F" w:rsidP="00EC431F">
      <w:pPr>
        <w:tabs>
          <w:tab w:val="left" w:pos="1154"/>
        </w:tabs>
        <w:spacing w:after="0" w:line="240" w:lineRule="auto"/>
        <w:jc w:val="both"/>
        <w:rPr>
          <w:rStyle w:val="eop"/>
          <w:rFonts w:ascii="Arial" w:eastAsia="Times New Roman" w:hAnsi="Arial" w:cs="Arial"/>
          <w:b/>
          <w:bCs/>
          <w:color w:val="000000"/>
          <w:lang w:eastAsia="en-GB"/>
        </w:rPr>
      </w:pPr>
    </w:p>
    <w:p w14:paraId="442E8165" w14:textId="77777777" w:rsidR="006B0FC5" w:rsidRDefault="00127A4A" w:rsidP="00EC431F">
      <w:pPr>
        <w:tabs>
          <w:tab w:val="left" w:pos="-709"/>
        </w:tabs>
        <w:spacing w:after="0" w:line="240" w:lineRule="auto"/>
        <w:ind w:left="-709" w:right="-613"/>
        <w:jc w:val="both"/>
        <w:rPr>
          <w:rFonts w:ascii="Arial" w:hAnsi="Arial" w:cs="Arial"/>
        </w:rPr>
      </w:pPr>
      <w:r w:rsidRPr="006B0FC5">
        <w:rPr>
          <w:rFonts w:ascii="Arial" w:hAnsi="Arial" w:cs="Arial"/>
        </w:rPr>
        <w:t>At Milton Primary, we are committed to ensuring that inclusion and equality are at the hear</w:t>
      </w:r>
      <w:r w:rsidR="006B0FC5">
        <w:rPr>
          <w:rFonts w:ascii="Arial" w:hAnsi="Arial" w:cs="Arial"/>
        </w:rPr>
        <w:t xml:space="preserve">t </w:t>
      </w:r>
      <w:r w:rsidRPr="006B0FC5">
        <w:rPr>
          <w:rFonts w:ascii="Arial" w:hAnsi="Arial" w:cs="Arial"/>
        </w:rPr>
        <w:t xml:space="preserve">of what we do. Our newly created attendance and absence position statement should be read in conjunction with the revised national guidance </w:t>
      </w:r>
      <w:r w:rsidRPr="006B0FC5">
        <w:rPr>
          <w:rFonts w:ascii="Arial" w:hAnsi="Arial" w:cs="Arial"/>
          <w:i/>
          <w:iCs/>
        </w:rPr>
        <w:t>Included, Engaged and Involved (Part 1): A Positive Approach to the Promotion and Management of Attendance in Scottish Schools</w:t>
      </w:r>
      <w:r w:rsidRPr="006B0FC5">
        <w:rPr>
          <w:rFonts w:ascii="Arial" w:hAnsi="Arial" w:cs="Arial"/>
        </w:rPr>
        <w:t>.</w:t>
      </w:r>
    </w:p>
    <w:p w14:paraId="4726D170" w14:textId="77777777" w:rsidR="006B0FC5" w:rsidRDefault="006B0FC5" w:rsidP="00EC431F">
      <w:pPr>
        <w:tabs>
          <w:tab w:val="left" w:pos="-709"/>
        </w:tabs>
        <w:spacing w:after="0" w:line="240" w:lineRule="auto"/>
        <w:ind w:left="-709" w:right="-613"/>
        <w:jc w:val="both"/>
        <w:rPr>
          <w:rFonts w:ascii="Arial" w:hAnsi="Arial" w:cs="Arial"/>
        </w:rPr>
      </w:pPr>
    </w:p>
    <w:p w14:paraId="373D960C" w14:textId="77777777" w:rsidR="00EC431F" w:rsidRPr="006B0FC5" w:rsidRDefault="00000000" w:rsidP="00EC431F">
      <w:pPr>
        <w:tabs>
          <w:tab w:val="left" w:pos="-709"/>
        </w:tabs>
        <w:spacing w:after="0" w:line="240" w:lineRule="auto"/>
        <w:ind w:left="-709" w:right="-613"/>
        <w:jc w:val="both"/>
        <w:rPr>
          <w:rStyle w:val="Hyperlink"/>
          <w:rFonts w:ascii="Arial" w:hAnsi="Arial" w:cs="Arial"/>
          <w:color w:val="auto"/>
          <w:u w:val="none"/>
        </w:rPr>
      </w:pPr>
      <w:hyperlink r:id="rId8" w:history="1">
        <w:r w:rsidR="00127A4A" w:rsidRPr="006B0FC5">
          <w:rPr>
            <w:rStyle w:val="Hyperlink"/>
            <w:rFonts w:ascii="Arial" w:hAnsi="Arial" w:cs="Arial"/>
          </w:rPr>
          <w:t>https://www.gov.scot/publications/included-engaged-involved-part-1-positive-approach-promotion-management-attendance-scottish-schools/</w:t>
        </w:r>
      </w:hyperlink>
    </w:p>
    <w:p w14:paraId="50B21476" w14:textId="77777777" w:rsidR="00EC431F" w:rsidRPr="006B0FC5" w:rsidRDefault="00EC431F" w:rsidP="00EC431F">
      <w:pPr>
        <w:tabs>
          <w:tab w:val="left" w:pos="-709"/>
        </w:tabs>
        <w:spacing w:after="0" w:line="240" w:lineRule="auto"/>
        <w:ind w:left="-709" w:right="-613"/>
        <w:jc w:val="both"/>
        <w:rPr>
          <w:rFonts w:ascii="Arial" w:hAnsi="Arial" w:cs="Arial"/>
        </w:rPr>
      </w:pPr>
    </w:p>
    <w:p w14:paraId="5AC7E55B" w14:textId="77777777" w:rsidR="00EC431F" w:rsidRPr="006B0FC5" w:rsidRDefault="00E070BF" w:rsidP="00EC431F">
      <w:pPr>
        <w:tabs>
          <w:tab w:val="left" w:pos="-709"/>
        </w:tabs>
        <w:spacing w:after="0" w:line="240" w:lineRule="auto"/>
        <w:ind w:left="-709" w:right="-613"/>
        <w:jc w:val="both"/>
        <w:rPr>
          <w:rFonts w:ascii="Arial" w:hAnsi="Arial" w:cs="Arial"/>
        </w:rPr>
      </w:pPr>
      <w:r w:rsidRPr="006B0FC5">
        <w:rPr>
          <w:rFonts w:ascii="Arial" w:hAnsi="Arial" w:cs="Arial"/>
        </w:rPr>
        <w:t>Absence from school, whatever the cause</w:t>
      </w:r>
      <w:r w:rsidR="006B0FC5">
        <w:rPr>
          <w:rFonts w:ascii="Arial" w:hAnsi="Arial" w:cs="Arial"/>
        </w:rPr>
        <w:t xml:space="preserve">, disrupts learning and can have an </w:t>
      </w:r>
      <w:r w:rsidRPr="006B0FC5">
        <w:rPr>
          <w:rFonts w:ascii="Arial" w:hAnsi="Arial" w:cs="Arial"/>
        </w:rPr>
        <w:t xml:space="preserve">adverse impact on participation, attainment, peer relationships, health and wellbeing and ultimately positive life outcomes for our children and young people. </w:t>
      </w:r>
      <w:r w:rsidR="00127A4A" w:rsidRPr="006B0FC5">
        <w:rPr>
          <w:rFonts w:ascii="Arial" w:hAnsi="Arial" w:cs="Arial"/>
        </w:rPr>
        <w:t xml:space="preserve">The causes and resultant impact of poor attendance are complex and far reaching.  Poor attendance has been linked to lower levels of attainment, difficulties with peer relationships, emotional and behaviour needs and poorer post school outcomes including employment opportunities.   </w:t>
      </w:r>
    </w:p>
    <w:p w14:paraId="41B6C2E1" w14:textId="77777777" w:rsidR="00EC431F" w:rsidRPr="006B0FC5" w:rsidRDefault="00EC431F" w:rsidP="00EC431F">
      <w:pPr>
        <w:tabs>
          <w:tab w:val="left" w:pos="-709"/>
        </w:tabs>
        <w:spacing w:after="0" w:line="240" w:lineRule="auto"/>
        <w:ind w:left="-709" w:right="-613"/>
        <w:jc w:val="both"/>
        <w:rPr>
          <w:rFonts w:ascii="Arial" w:hAnsi="Arial" w:cs="Arial"/>
        </w:rPr>
      </w:pPr>
    </w:p>
    <w:p w14:paraId="1B5EFE05" w14:textId="77777777" w:rsidR="00EC431F" w:rsidRPr="006B0FC5" w:rsidRDefault="00127A4A" w:rsidP="00EC431F">
      <w:pPr>
        <w:tabs>
          <w:tab w:val="left" w:pos="-709"/>
        </w:tabs>
        <w:spacing w:after="0" w:line="240" w:lineRule="auto"/>
        <w:ind w:left="-709" w:right="-613"/>
        <w:jc w:val="both"/>
        <w:rPr>
          <w:rFonts w:ascii="Arial" w:hAnsi="Arial" w:cs="Arial"/>
        </w:rPr>
      </w:pPr>
      <w:r w:rsidRPr="006B0FC5">
        <w:rPr>
          <w:rFonts w:ascii="Arial" w:hAnsi="Arial" w:cs="Arial"/>
        </w:rPr>
        <w:t xml:space="preserve">Every child of school age has the right to education.  They have the right to feel connected to their community and to have opportunities to develop positive relationship with their peers.  Poor attendance has an adverse impact on children and young people feeling included.  The recently published Scottish Government document, </w:t>
      </w:r>
      <w:r w:rsidRPr="006B0FC5">
        <w:rPr>
          <w:rFonts w:ascii="Arial" w:hAnsi="Arial" w:cs="Arial"/>
          <w:i/>
        </w:rPr>
        <w:t>Guidance on the Presumption to Provide Education in a Mainstream Setting</w:t>
      </w:r>
      <w:r w:rsidRPr="006B0FC5">
        <w:rPr>
          <w:rFonts w:ascii="Arial" w:hAnsi="Arial" w:cs="Arial"/>
        </w:rPr>
        <w:t xml:space="preserve"> </w:t>
      </w:r>
      <w:r w:rsidRPr="006B0FC5">
        <w:rPr>
          <w:rFonts w:ascii="Arial" w:hAnsi="Arial" w:cs="Arial"/>
          <w:i/>
          <w:iCs/>
        </w:rPr>
        <w:t>(March 2019)</w:t>
      </w:r>
      <w:r w:rsidRPr="006B0FC5">
        <w:rPr>
          <w:rFonts w:ascii="Arial" w:hAnsi="Arial" w:cs="Arial"/>
        </w:rPr>
        <w:t xml:space="preserve">, documents four key features of inclusion which can be used to set expectations and evaluate inclusive practice in schools and establishments.  These are:  </w:t>
      </w:r>
    </w:p>
    <w:p w14:paraId="2643B5D9" w14:textId="77777777" w:rsidR="00EC431F" w:rsidRPr="006B0FC5" w:rsidRDefault="00127A4A" w:rsidP="00EC431F">
      <w:pPr>
        <w:tabs>
          <w:tab w:val="left" w:pos="-709"/>
        </w:tabs>
        <w:spacing w:after="0" w:line="240" w:lineRule="auto"/>
        <w:ind w:left="-709" w:right="-613"/>
        <w:jc w:val="both"/>
        <w:rPr>
          <w:rFonts w:ascii="Arial" w:hAnsi="Arial" w:cs="Arial"/>
        </w:rPr>
      </w:pPr>
      <w:r w:rsidRPr="006B0FC5">
        <w:rPr>
          <w:rFonts w:ascii="Arial" w:hAnsi="Arial" w:cs="Arial"/>
        </w:rPr>
        <w:t>(1)</w:t>
      </w:r>
      <w:r w:rsidRPr="006B0FC5">
        <w:rPr>
          <w:rFonts w:ascii="Arial" w:hAnsi="Arial" w:cs="Arial"/>
        </w:rPr>
        <w:tab/>
        <w:t xml:space="preserve">Present </w:t>
      </w:r>
    </w:p>
    <w:p w14:paraId="0EA409DF" w14:textId="77777777" w:rsidR="00EC431F" w:rsidRPr="006B0FC5" w:rsidRDefault="00127A4A" w:rsidP="00EC431F">
      <w:pPr>
        <w:tabs>
          <w:tab w:val="left" w:pos="-709"/>
        </w:tabs>
        <w:spacing w:after="0" w:line="240" w:lineRule="auto"/>
        <w:ind w:left="-709" w:right="-613"/>
        <w:jc w:val="both"/>
        <w:rPr>
          <w:rFonts w:ascii="Arial" w:hAnsi="Arial" w:cs="Arial"/>
        </w:rPr>
      </w:pPr>
      <w:r w:rsidRPr="006B0FC5">
        <w:rPr>
          <w:rFonts w:ascii="Arial" w:hAnsi="Arial" w:cs="Arial"/>
        </w:rPr>
        <w:t>(2)</w:t>
      </w:r>
      <w:r w:rsidRPr="006B0FC5">
        <w:rPr>
          <w:rFonts w:ascii="Arial" w:hAnsi="Arial" w:cs="Arial"/>
        </w:rPr>
        <w:tab/>
        <w:t>Participating</w:t>
      </w:r>
    </w:p>
    <w:p w14:paraId="461B60CA" w14:textId="77777777" w:rsidR="00EC431F" w:rsidRPr="006B0FC5" w:rsidRDefault="00127A4A" w:rsidP="00EC431F">
      <w:pPr>
        <w:tabs>
          <w:tab w:val="left" w:pos="-709"/>
        </w:tabs>
        <w:spacing w:after="0" w:line="240" w:lineRule="auto"/>
        <w:ind w:left="-709" w:right="-613"/>
        <w:jc w:val="both"/>
        <w:rPr>
          <w:rFonts w:ascii="Arial" w:hAnsi="Arial" w:cs="Arial"/>
        </w:rPr>
      </w:pPr>
      <w:r w:rsidRPr="006B0FC5">
        <w:rPr>
          <w:rFonts w:ascii="Arial" w:hAnsi="Arial" w:cs="Arial"/>
        </w:rPr>
        <w:t>(3)</w:t>
      </w:r>
      <w:r w:rsidRPr="006B0FC5">
        <w:rPr>
          <w:rFonts w:ascii="Arial" w:hAnsi="Arial" w:cs="Arial"/>
        </w:rPr>
        <w:tab/>
        <w:t>Achieving</w:t>
      </w:r>
    </w:p>
    <w:p w14:paraId="235D08BD" w14:textId="77777777" w:rsidR="00EC431F" w:rsidRPr="006B0FC5" w:rsidRDefault="00127A4A" w:rsidP="00EC431F">
      <w:pPr>
        <w:tabs>
          <w:tab w:val="left" w:pos="-709"/>
        </w:tabs>
        <w:spacing w:after="0" w:line="240" w:lineRule="auto"/>
        <w:ind w:left="-709" w:right="-613"/>
        <w:jc w:val="both"/>
        <w:rPr>
          <w:rFonts w:ascii="Arial" w:hAnsi="Arial" w:cs="Arial"/>
        </w:rPr>
      </w:pPr>
      <w:r w:rsidRPr="006B0FC5">
        <w:rPr>
          <w:rFonts w:ascii="Arial" w:hAnsi="Arial" w:cs="Arial"/>
        </w:rPr>
        <w:t>(4)</w:t>
      </w:r>
      <w:r w:rsidRPr="006B0FC5">
        <w:rPr>
          <w:rFonts w:ascii="Arial" w:hAnsi="Arial" w:cs="Arial"/>
        </w:rPr>
        <w:tab/>
        <w:t>Supported</w:t>
      </w:r>
    </w:p>
    <w:p w14:paraId="43250EF4" w14:textId="77777777" w:rsidR="00EC431F" w:rsidRPr="006B0FC5" w:rsidRDefault="00000000" w:rsidP="00EC431F">
      <w:pPr>
        <w:tabs>
          <w:tab w:val="left" w:pos="-709"/>
        </w:tabs>
        <w:spacing w:after="0" w:line="240" w:lineRule="auto"/>
        <w:ind w:left="-709" w:right="-613"/>
        <w:jc w:val="both"/>
        <w:rPr>
          <w:rStyle w:val="Hyperlink"/>
          <w:rFonts w:ascii="Arial" w:hAnsi="Arial" w:cs="Arial"/>
          <w:color w:val="auto"/>
          <w:u w:val="none"/>
        </w:rPr>
      </w:pPr>
      <w:hyperlink r:id="rId9" w:history="1">
        <w:r w:rsidR="00127A4A" w:rsidRPr="006B0FC5">
          <w:rPr>
            <w:rStyle w:val="Hyperlink"/>
            <w:rFonts w:ascii="Arial" w:hAnsi="Arial" w:cs="Arial"/>
          </w:rPr>
          <w:t>https://www2.gov.scot/Publications/2018/10/6543</w:t>
        </w:r>
      </w:hyperlink>
    </w:p>
    <w:p w14:paraId="7FBB8DBD" w14:textId="77777777" w:rsidR="00EC431F" w:rsidRPr="006B0FC5" w:rsidRDefault="00EC431F" w:rsidP="00EC431F">
      <w:pPr>
        <w:tabs>
          <w:tab w:val="left" w:pos="-709"/>
        </w:tabs>
        <w:spacing w:after="0" w:line="240" w:lineRule="auto"/>
        <w:ind w:left="-709" w:right="-613"/>
        <w:jc w:val="both"/>
        <w:rPr>
          <w:rStyle w:val="Hyperlink"/>
          <w:rFonts w:ascii="Arial" w:hAnsi="Arial" w:cs="Arial"/>
          <w:color w:val="auto"/>
          <w:u w:val="none"/>
        </w:rPr>
      </w:pPr>
    </w:p>
    <w:p w14:paraId="59398977" w14:textId="77777777" w:rsidR="006B0FC5" w:rsidRDefault="006B0FC5" w:rsidP="00EC431F">
      <w:pPr>
        <w:tabs>
          <w:tab w:val="left" w:pos="-709"/>
        </w:tabs>
        <w:spacing w:after="0" w:line="240" w:lineRule="auto"/>
        <w:ind w:left="-709" w:right="-613"/>
        <w:jc w:val="both"/>
        <w:rPr>
          <w:rFonts w:ascii="Arial" w:hAnsi="Arial" w:cs="Arial"/>
          <w:b/>
          <w:u w:val="single"/>
        </w:rPr>
      </w:pPr>
    </w:p>
    <w:p w14:paraId="0F5B732C" w14:textId="77777777" w:rsidR="006B0FC5" w:rsidRDefault="006B0FC5" w:rsidP="00EC431F">
      <w:pPr>
        <w:tabs>
          <w:tab w:val="left" w:pos="-709"/>
        </w:tabs>
        <w:spacing w:after="0" w:line="240" w:lineRule="auto"/>
        <w:ind w:left="-709" w:right="-613"/>
        <w:jc w:val="both"/>
        <w:rPr>
          <w:rFonts w:ascii="Arial" w:hAnsi="Arial" w:cs="Arial"/>
          <w:b/>
          <w:u w:val="single"/>
        </w:rPr>
      </w:pPr>
    </w:p>
    <w:p w14:paraId="425E29C3" w14:textId="77777777" w:rsidR="00EC431F" w:rsidRPr="006B0FC5" w:rsidRDefault="005B2060" w:rsidP="00EC431F">
      <w:pPr>
        <w:tabs>
          <w:tab w:val="left" w:pos="-709"/>
        </w:tabs>
        <w:spacing w:after="0" w:line="240" w:lineRule="auto"/>
        <w:ind w:left="-709" w:right="-613"/>
        <w:jc w:val="both"/>
        <w:rPr>
          <w:rFonts w:ascii="Arial" w:hAnsi="Arial" w:cs="Arial"/>
        </w:rPr>
      </w:pPr>
      <w:r w:rsidRPr="006B0FC5">
        <w:rPr>
          <w:rFonts w:ascii="Arial" w:hAnsi="Arial" w:cs="Arial"/>
          <w:b/>
          <w:u w:val="single"/>
        </w:rPr>
        <w:t xml:space="preserve">Importance of Good Attendance </w:t>
      </w:r>
    </w:p>
    <w:p w14:paraId="31750252" w14:textId="77777777" w:rsidR="00EC431F" w:rsidRPr="006B0FC5" w:rsidRDefault="00EC431F" w:rsidP="00EC431F">
      <w:pPr>
        <w:tabs>
          <w:tab w:val="left" w:pos="-709"/>
        </w:tabs>
        <w:spacing w:after="0" w:line="240" w:lineRule="auto"/>
        <w:ind w:left="-709" w:right="-613"/>
        <w:jc w:val="both"/>
        <w:rPr>
          <w:rFonts w:ascii="Arial" w:hAnsi="Arial" w:cs="Arial"/>
        </w:rPr>
      </w:pPr>
    </w:p>
    <w:p w14:paraId="70E6CD84" w14:textId="77777777" w:rsidR="006B0FC5" w:rsidRDefault="005B2060" w:rsidP="006B0FC5">
      <w:pPr>
        <w:tabs>
          <w:tab w:val="left" w:pos="-709"/>
        </w:tabs>
        <w:spacing w:after="0" w:line="240" w:lineRule="auto"/>
        <w:ind w:left="-709" w:right="-613"/>
        <w:jc w:val="both"/>
        <w:rPr>
          <w:rFonts w:ascii="Arial" w:hAnsi="Arial" w:cs="Arial"/>
        </w:rPr>
      </w:pPr>
      <w:r w:rsidRPr="006B0FC5">
        <w:rPr>
          <w:rFonts w:ascii="Arial" w:hAnsi="Arial" w:cs="Arial"/>
        </w:rPr>
        <w:t>Attendance is defined as participation in a programme of educ</w:t>
      </w:r>
      <w:r w:rsidR="00E070BF" w:rsidRPr="006B0FC5">
        <w:rPr>
          <w:rFonts w:ascii="Arial" w:hAnsi="Arial" w:cs="Arial"/>
        </w:rPr>
        <w:t xml:space="preserve">ational activities arranged and </w:t>
      </w:r>
      <w:r w:rsidRPr="006B0FC5">
        <w:rPr>
          <w:rFonts w:ascii="Arial" w:hAnsi="Arial" w:cs="Arial"/>
        </w:rPr>
        <w:t>agreed by the school, including:</w:t>
      </w:r>
    </w:p>
    <w:p w14:paraId="616736F7" w14:textId="77777777" w:rsidR="006B0FC5" w:rsidRDefault="006B0FC5" w:rsidP="006B0FC5">
      <w:pPr>
        <w:tabs>
          <w:tab w:val="left" w:pos="-709"/>
        </w:tabs>
        <w:spacing w:after="0" w:line="240" w:lineRule="auto"/>
        <w:ind w:left="-709" w:right="-613"/>
        <w:jc w:val="both"/>
        <w:rPr>
          <w:rFonts w:ascii="Arial" w:hAnsi="Arial" w:cs="Arial"/>
        </w:rPr>
      </w:pPr>
    </w:p>
    <w:p w14:paraId="4FB47EDE" w14:textId="77777777" w:rsidR="006B0FC5" w:rsidRPr="006B0FC5" w:rsidRDefault="00EC431F" w:rsidP="006B0FC5">
      <w:pPr>
        <w:pStyle w:val="ListParagraph"/>
        <w:numPr>
          <w:ilvl w:val="0"/>
          <w:numId w:val="10"/>
        </w:numPr>
        <w:tabs>
          <w:tab w:val="left" w:pos="-709"/>
        </w:tabs>
        <w:spacing w:after="0" w:line="240" w:lineRule="auto"/>
        <w:ind w:right="-613"/>
        <w:jc w:val="both"/>
        <w:rPr>
          <w:rFonts w:ascii="Arial" w:hAnsi="Arial" w:cs="Arial"/>
        </w:rPr>
      </w:pPr>
      <w:r w:rsidRPr="006B0FC5">
        <w:rPr>
          <w:rFonts w:ascii="Arial" w:hAnsi="Arial" w:cs="Arial"/>
        </w:rPr>
        <w:t>Attendance at school</w:t>
      </w:r>
    </w:p>
    <w:p w14:paraId="5A73DC05" w14:textId="77777777" w:rsidR="006B0FC5" w:rsidRPr="006B0FC5" w:rsidRDefault="005B2060" w:rsidP="006B0FC5">
      <w:pPr>
        <w:pStyle w:val="ListParagraph"/>
        <w:numPr>
          <w:ilvl w:val="0"/>
          <w:numId w:val="10"/>
        </w:numPr>
        <w:tabs>
          <w:tab w:val="left" w:pos="-709"/>
        </w:tabs>
        <w:spacing w:after="0" w:line="240" w:lineRule="auto"/>
        <w:ind w:right="-613"/>
        <w:jc w:val="both"/>
        <w:rPr>
          <w:rFonts w:ascii="Arial" w:hAnsi="Arial" w:cs="Arial"/>
        </w:rPr>
      </w:pPr>
      <w:r w:rsidRPr="006B0FC5">
        <w:rPr>
          <w:rFonts w:ascii="Arial" w:hAnsi="Arial" w:cs="Arial"/>
        </w:rPr>
        <w:t>Learning out-with the school provided by an alternative learning provider while still on the roll of the school</w:t>
      </w:r>
    </w:p>
    <w:p w14:paraId="29CC8FB3" w14:textId="77777777" w:rsidR="006B0FC5" w:rsidRPr="006B0FC5" w:rsidRDefault="005B2060" w:rsidP="006B0FC5">
      <w:pPr>
        <w:pStyle w:val="ListParagraph"/>
        <w:numPr>
          <w:ilvl w:val="0"/>
          <w:numId w:val="10"/>
        </w:numPr>
        <w:tabs>
          <w:tab w:val="left" w:pos="-709"/>
        </w:tabs>
        <w:spacing w:after="0" w:line="240" w:lineRule="auto"/>
        <w:ind w:right="-613"/>
        <w:jc w:val="both"/>
        <w:rPr>
          <w:rFonts w:ascii="Arial" w:hAnsi="Arial" w:cs="Arial"/>
        </w:rPr>
      </w:pPr>
      <w:r w:rsidRPr="006B0FC5">
        <w:rPr>
          <w:rFonts w:ascii="Arial" w:hAnsi="Arial" w:cs="Arial"/>
        </w:rPr>
        <w:t xml:space="preserve">Interviews, visits and experiences (day and residential) relating to all aspects of the curriculum and taking place in a location out-with the school </w:t>
      </w:r>
    </w:p>
    <w:p w14:paraId="27B17E60" w14:textId="77777777" w:rsidR="00EC431F" w:rsidRPr="006B0FC5" w:rsidRDefault="005B2060" w:rsidP="006B0FC5">
      <w:pPr>
        <w:pStyle w:val="ListParagraph"/>
        <w:numPr>
          <w:ilvl w:val="0"/>
          <w:numId w:val="10"/>
        </w:numPr>
        <w:tabs>
          <w:tab w:val="left" w:pos="-709"/>
        </w:tabs>
        <w:spacing w:after="0" w:line="240" w:lineRule="auto"/>
        <w:ind w:right="-613"/>
        <w:jc w:val="both"/>
        <w:rPr>
          <w:rFonts w:ascii="Arial" w:hAnsi="Arial" w:cs="Arial"/>
        </w:rPr>
      </w:pPr>
      <w:r w:rsidRPr="006B0FC5">
        <w:rPr>
          <w:rFonts w:ascii="Arial" w:hAnsi="Arial" w:cs="Arial"/>
        </w:rPr>
        <w:t>Tuition via hospit</w:t>
      </w:r>
      <w:r w:rsidR="00EC431F" w:rsidRPr="006B0FC5">
        <w:rPr>
          <w:rFonts w:ascii="Arial" w:hAnsi="Arial" w:cs="Arial"/>
        </w:rPr>
        <w:t>al or outreach teaching service</w:t>
      </w:r>
    </w:p>
    <w:p w14:paraId="5F49F321" w14:textId="77777777" w:rsidR="006B0FC5" w:rsidRDefault="006B0FC5" w:rsidP="00EC431F">
      <w:pPr>
        <w:pStyle w:val="ListParagraph"/>
        <w:ind w:right="26" w:hanging="1287"/>
        <w:jc w:val="both"/>
        <w:rPr>
          <w:rFonts w:ascii="Arial" w:hAnsi="Arial" w:cs="Arial"/>
        </w:rPr>
      </w:pPr>
    </w:p>
    <w:p w14:paraId="3301130E" w14:textId="77777777" w:rsidR="006B0FC5" w:rsidRDefault="006B0FC5" w:rsidP="00EC431F">
      <w:pPr>
        <w:pStyle w:val="ListParagraph"/>
        <w:ind w:right="26" w:hanging="1287"/>
        <w:jc w:val="both"/>
        <w:rPr>
          <w:rFonts w:ascii="Arial" w:hAnsi="Arial" w:cs="Arial"/>
        </w:rPr>
      </w:pPr>
    </w:p>
    <w:p w14:paraId="4B44C04D" w14:textId="77777777" w:rsidR="006B0FC5" w:rsidRDefault="006B0FC5" w:rsidP="00EC431F">
      <w:pPr>
        <w:pStyle w:val="ListParagraph"/>
        <w:ind w:right="26" w:hanging="1287"/>
        <w:jc w:val="both"/>
        <w:rPr>
          <w:rFonts w:ascii="Arial" w:hAnsi="Arial" w:cs="Arial"/>
        </w:rPr>
      </w:pPr>
    </w:p>
    <w:p w14:paraId="27921700" w14:textId="77777777" w:rsidR="006B0FC5" w:rsidRDefault="006B0FC5" w:rsidP="00EC431F">
      <w:pPr>
        <w:pStyle w:val="ListParagraph"/>
        <w:ind w:right="26" w:hanging="1287"/>
        <w:jc w:val="both"/>
        <w:rPr>
          <w:rFonts w:ascii="Arial" w:hAnsi="Arial" w:cs="Arial"/>
        </w:rPr>
      </w:pPr>
    </w:p>
    <w:p w14:paraId="2A892A5A" w14:textId="77777777" w:rsidR="006B0FC5" w:rsidRDefault="006B0FC5" w:rsidP="00EC431F">
      <w:pPr>
        <w:pStyle w:val="ListParagraph"/>
        <w:ind w:right="26" w:hanging="1287"/>
        <w:jc w:val="both"/>
        <w:rPr>
          <w:rFonts w:ascii="Arial" w:hAnsi="Arial" w:cs="Arial"/>
        </w:rPr>
      </w:pPr>
    </w:p>
    <w:p w14:paraId="6B2A7FE1" w14:textId="77777777" w:rsidR="006B0FC5" w:rsidRDefault="006B0FC5" w:rsidP="00EC431F">
      <w:pPr>
        <w:pStyle w:val="ListParagraph"/>
        <w:ind w:right="26" w:hanging="1287"/>
        <w:jc w:val="both"/>
        <w:rPr>
          <w:rFonts w:ascii="Arial" w:hAnsi="Arial" w:cs="Arial"/>
        </w:rPr>
      </w:pPr>
    </w:p>
    <w:p w14:paraId="5878DBFD" w14:textId="77777777" w:rsidR="006B0FC5" w:rsidRDefault="006B0FC5" w:rsidP="00EC431F">
      <w:pPr>
        <w:pStyle w:val="ListParagraph"/>
        <w:ind w:right="26" w:hanging="1287"/>
        <w:jc w:val="both"/>
        <w:rPr>
          <w:rFonts w:ascii="Arial" w:hAnsi="Arial" w:cs="Arial"/>
          <w:b/>
          <w:u w:val="single"/>
        </w:rPr>
      </w:pPr>
    </w:p>
    <w:p w14:paraId="2F9C5F7D" w14:textId="77777777" w:rsidR="006B0FC5" w:rsidRDefault="006B0FC5" w:rsidP="00EC431F">
      <w:pPr>
        <w:pStyle w:val="ListParagraph"/>
        <w:ind w:right="26" w:hanging="1287"/>
        <w:jc w:val="both"/>
        <w:rPr>
          <w:rFonts w:ascii="Arial" w:hAnsi="Arial" w:cs="Arial"/>
          <w:b/>
          <w:u w:val="single"/>
        </w:rPr>
      </w:pPr>
    </w:p>
    <w:p w14:paraId="1D080B70" w14:textId="77777777" w:rsidR="00883252" w:rsidRPr="006B0FC5" w:rsidRDefault="00127A4A" w:rsidP="00EC431F">
      <w:pPr>
        <w:pStyle w:val="ListParagraph"/>
        <w:ind w:right="26" w:hanging="1287"/>
        <w:jc w:val="both"/>
        <w:rPr>
          <w:rFonts w:ascii="Arial" w:hAnsi="Arial" w:cs="Arial"/>
        </w:rPr>
      </w:pPr>
      <w:r w:rsidRPr="006B0FC5">
        <w:rPr>
          <w:rFonts w:ascii="Arial" w:hAnsi="Arial" w:cs="Arial"/>
          <w:b/>
          <w:u w:val="single"/>
        </w:rPr>
        <w:lastRenderedPageBreak/>
        <w:t>Impact of Cumulative Missed Days</w:t>
      </w:r>
    </w:p>
    <w:p w14:paraId="58AB9709" w14:textId="77777777" w:rsidR="00883252" w:rsidRPr="00D54235" w:rsidRDefault="00883252" w:rsidP="00EC431F">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color w:val="FF0000"/>
          <w:sz w:val="22"/>
          <w:szCs w:val="22"/>
        </w:rPr>
      </w:pPr>
      <w:r w:rsidRPr="006B0FC5">
        <w:rPr>
          <w:rFonts w:ascii="Arial" w:hAnsi="Arial" w:cs="Arial"/>
          <w:color w:val="000000" w:themeColor="text1"/>
          <w:sz w:val="22"/>
          <w:szCs w:val="22"/>
        </w:rPr>
        <w:t xml:space="preserve">The impact of missed days at school can have detrimental and long lasting consequences and can significantly impact on positive destinations and outcomes for children and young people.  </w:t>
      </w:r>
      <w:r w:rsidR="00C13D3E">
        <w:rPr>
          <w:rFonts w:ascii="Arial" w:hAnsi="Arial" w:cs="Arial"/>
          <w:color w:val="000000" w:themeColor="text1"/>
          <w:sz w:val="22"/>
          <w:szCs w:val="22"/>
        </w:rPr>
        <w:t xml:space="preserve">The </w:t>
      </w:r>
      <w:r w:rsidR="00C13D3E" w:rsidRPr="00C13D3E">
        <w:rPr>
          <w:rFonts w:ascii="Arial" w:hAnsi="Arial" w:cs="Arial"/>
          <w:color w:val="FF0000"/>
          <w:sz w:val="22"/>
          <w:szCs w:val="22"/>
        </w:rPr>
        <w:t>table</w:t>
      </w:r>
      <w:r w:rsidR="00127A4A" w:rsidRPr="006B0FC5">
        <w:rPr>
          <w:rFonts w:ascii="Arial" w:hAnsi="Arial" w:cs="Arial"/>
          <w:color w:val="000000" w:themeColor="text1"/>
          <w:sz w:val="22"/>
          <w:szCs w:val="22"/>
        </w:rPr>
        <w:t xml:space="preserve"> below </w:t>
      </w:r>
      <w:r w:rsidRPr="006B0FC5">
        <w:rPr>
          <w:rFonts w:ascii="Arial" w:hAnsi="Arial" w:cs="Arial"/>
          <w:color w:val="000000" w:themeColor="text1"/>
          <w:sz w:val="22"/>
          <w:szCs w:val="22"/>
        </w:rPr>
        <w:t>illustrates the cumulative effect of random days missed from schoo</w:t>
      </w:r>
      <w:r w:rsidR="001C6A0D">
        <w:rPr>
          <w:rFonts w:ascii="Arial" w:hAnsi="Arial" w:cs="Arial"/>
          <w:color w:val="000000" w:themeColor="text1"/>
          <w:sz w:val="22"/>
          <w:szCs w:val="22"/>
        </w:rPr>
        <w:t xml:space="preserve">l, in any single academic year.  </w:t>
      </w:r>
      <w:r w:rsidR="001C6A0D" w:rsidRPr="001C6A0D">
        <w:rPr>
          <w:rFonts w:ascii="Arial" w:hAnsi="Arial" w:cs="Arial"/>
          <w:color w:val="FF0000"/>
          <w:sz w:val="22"/>
          <w:szCs w:val="22"/>
        </w:rPr>
        <w:t xml:space="preserve">A high number of days missed from school can have a significant impact </w:t>
      </w:r>
      <w:r w:rsidRPr="001C6A0D">
        <w:rPr>
          <w:rFonts w:ascii="Arial" w:hAnsi="Arial" w:cs="Arial"/>
          <w:color w:val="FF0000"/>
          <w:sz w:val="22"/>
          <w:szCs w:val="22"/>
        </w:rPr>
        <w:t xml:space="preserve">and </w:t>
      </w:r>
      <w:r w:rsidR="00D54235" w:rsidRPr="001C6A0D">
        <w:rPr>
          <w:rFonts w:ascii="Arial" w:hAnsi="Arial" w:cs="Arial"/>
          <w:color w:val="FF0000"/>
          <w:sz w:val="22"/>
          <w:szCs w:val="22"/>
        </w:rPr>
        <w:t>could leave a child or young person at risk of under-achieving and not reaching their true potential.</w:t>
      </w:r>
    </w:p>
    <w:p w14:paraId="49CE1BD2" w14:textId="77777777" w:rsidR="00883252" w:rsidRDefault="00883252"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color w:val="000000" w:themeColor="text1"/>
          <w:sz w:val="22"/>
          <w:szCs w:val="22"/>
        </w:rPr>
      </w:pPr>
    </w:p>
    <w:tbl>
      <w:tblPr>
        <w:tblStyle w:val="TableGrid"/>
        <w:tblW w:w="10060" w:type="dxa"/>
        <w:tblInd w:w="-567" w:type="dxa"/>
        <w:tblLook w:val="04A0" w:firstRow="1" w:lastRow="0" w:firstColumn="1" w:lastColumn="0" w:noHBand="0" w:noVBand="1"/>
      </w:tblPr>
      <w:tblGrid>
        <w:gridCol w:w="6091"/>
        <w:gridCol w:w="3969"/>
      </w:tblGrid>
      <w:tr w:rsidR="00C13D3E" w14:paraId="0EDAB742" w14:textId="77777777" w:rsidTr="005F4AE6">
        <w:tc>
          <w:tcPr>
            <w:tcW w:w="6091" w:type="dxa"/>
            <w:shd w:val="clear" w:color="auto" w:fill="F4B083" w:themeFill="accent2" w:themeFillTint="99"/>
          </w:tcPr>
          <w:p w14:paraId="030E222E" w14:textId="77777777" w:rsidR="00C13D3E" w:rsidRPr="00D54235"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Attendance below 95%</w:t>
            </w:r>
            <w:r w:rsidR="00D54235" w:rsidRPr="00D54235">
              <w:rPr>
                <w:rFonts w:ascii="Arial" w:hAnsi="Arial" w:cs="Arial"/>
                <w:b/>
                <w:color w:val="000000" w:themeColor="text1"/>
                <w:sz w:val="22"/>
                <w:szCs w:val="22"/>
              </w:rPr>
              <w:t xml:space="preserve"> </w:t>
            </w:r>
            <w:r w:rsidR="005F4AE6">
              <w:rPr>
                <w:rFonts w:ascii="Arial" w:hAnsi="Arial" w:cs="Arial"/>
                <w:b/>
                <w:color w:val="000000" w:themeColor="text1"/>
                <w:sz w:val="22"/>
                <w:szCs w:val="22"/>
              </w:rPr>
              <w:t>(</w:t>
            </w:r>
            <w:r w:rsidR="00D54235" w:rsidRPr="00D54235">
              <w:rPr>
                <w:rFonts w:ascii="Arial" w:hAnsi="Arial" w:cs="Arial"/>
                <w:b/>
                <w:color w:val="000000" w:themeColor="text1"/>
                <w:sz w:val="22"/>
                <w:szCs w:val="22"/>
              </w:rPr>
              <w:t>9/10 days)</w:t>
            </w:r>
          </w:p>
        </w:tc>
        <w:tc>
          <w:tcPr>
            <w:tcW w:w="3969" w:type="dxa"/>
            <w:shd w:val="clear" w:color="auto" w:fill="F4B083" w:themeFill="accent2" w:themeFillTint="99"/>
          </w:tcPr>
          <w:p w14:paraId="5041FED9" w14:textId="77777777" w:rsidR="00C13D3E" w:rsidRPr="00D54235"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 xml:space="preserve">Missing nearly 2 weeks of learning </w:t>
            </w:r>
          </w:p>
        </w:tc>
      </w:tr>
      <w:tr w:rsidR="00C13D3E" w14:paraId="2B3B81AE" w14:textId="77777777" w:rsidTr="005F4AE6">
        <w:tc>
          <w:tcPr>
            <w:tcW w:w="6091" w:type="dxa"/>
            <w:shd w:val="clear" w:color="auto" w:fill="FF6600"/>
          </w:tcPr>
          <w:p w14:paraId="77B52315" w14:textId="77777777" w:rsidR="00C13D3E" w:rsidRPr="00D54235"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Attendance between 85% and 90%</w:t>
            </w:r>
            <w:r w:rsidR="00D54235" w:rsidRPr="00D54235">
              <w:rPr>
                <w:rFonts w:ascii="Arial" w:hAnsi="Arial" w:cs="Arial"/>
                <w:b/>
                <w:color w:val="000000" w:themeColor="text1"/>
                <w:sz w:val="22"/>
                <w:szCs w:val="22"/>
              </w:rPr>
              <w:t xml:space="preserve"> (19/20 days)</w:t>
            </w:r>
          </w:p>
        </w:tc>
        <w:tc>
          <w:tcPr>
            <w:tcW w:w="3969" w:type="dxa"/>
            <w:shd w:val="clear" w:color="auto" w:fill="FF6600"/>
          </w:tcPr>
          <w:p w14:paraId="7B0FE119" w14:textId="77777777" w:rsidR="00C13D3E" w:rsidRPr="00D54235"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Missing nearly 4 weeks of learning</w:t>
            </w:r>
          </w:p>
        </w:tc>
      </w:tr>
      <w:tr w:rsidR="00C13D3E" w14:paraId="5F57A984" w14:textId="77777777" w:rsidTr="005F4AE6">
        <w:tc>
          <w:tcPr>
            <w:tcW w:w="6091" w:type="dxa"/>
            <w:shd w:val="clear" w:color="auto" w:fill="FF2929"/>
          </w:tcPr>
          <w:p w14:paraId="24EAC4F5" w14:textId="77777777" w:rsidR="00C13D3E" w:rsidRPr="00D54235"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Attendance between 80% and 85%</w:t>
            </w:r>
            <w:r w:rsidR="00D54235" w:rsidRPr="00D54235">
              <w:rPr>
                <w:rFonts w:ascii="Arial" w:hAnsi="Arial" w:cs="Arial"/>
                <w:b/>
                <w:color w:val="000000" w:themeColor="text1"/>
                <w:sz w:val="22"/>
                <w:szCs w:val="22"/>
              </w:rPr>
              <w:t xml:space="preserve"> (27/28 days)</w:t>
            </w:r>
          </w:p>
        </w:tc>
        <w:tc>
          <w:tcPr>
            <w:tcW w:w="3969" w:type="dxa"/>
            <w:shd w:val="clear" w:color="auto" w:fill="FF2929"/>
          </w:tcPr>
          <w:p w14:paraId="5D92AF30" w14:textId="77777777" w:rsidR="00C13D3E" w:rsidRPr="00D54235"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Missing nearly 6 weeks of learning</w:t>
            </w:r>
          </w:p>
        </w:tc>
      </w:tr>
      <w:tr w:rsidR="00C13D3E" w14:paraId="5DC6C966" w14:textId="77777777" w:rsidTr="005F4AE6">
        <w:tc>
          <w:tcPr>
            <w:tcW w:w="6091" w:type="dxa"/>
            <w:shd w:val="clear" w:color="auto" w:fill="FF0000"/>
          </w:tcPr>
          <w:p w14:paraId="410F0811" w14:textId="77777777" w:rsidR="00C13D3E" w:rsidRPr="00D54235"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Attendance below 80%</w:t>
            </w:r>
            <w:r w:rsidR="00D54235" w:rsidRPr="00D54235">
              <w:rPr>
                <w:rFonts w:ascii="Arial" w:hAnsi="Arial" w:cs="Arial"/>
                <w:b/>
                <w:color w:val="000000" w:themeColor="text1"/>
                <w:sz w:val="22"/>
                <w:szCs w:val="22"/>
              </w:rPr>
              <w:t xml:space="preserve"> (around 38 days or more)</w:t>
            </w:r>
          </w:p>
        </w:tc>
        <w:tc>
          <w:tcPr>
            <w:tcW w:w="3969" w:type="dxa"/>
            <w:shd w:val="clear" w:color="auto" w:fill="FF0000"/>
          </w:tcPr>
          <w:p w14:paraId="78B54937" w14:textId="77777777" w:rsidR="00C13D3E" w:rsidRPr="00D54235" w:rsidRDefault="00D54235"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480" w:lineRule="auto"/>
              <w:jc w:val="both"/>
              <w:rPr>
                <w:rFonts w:ascii="Arial" w:hAnsi="Arial" w:cs="Arial"/>
                <w:b/>
                <w:color w:val="000000" w:themeColor="text1"/>
                <w:sz w:val="22"/>
                <w:szCs w:val="22"/>
              </w:rPr>
            </w:pPr>
            <w:r w:rsidRPr="00D54235">
              <w:rPr>
                <w:rFonts w:ascii="Arial" w:hAnsi="Arial" w:cs="Arial"/>
                <w:b/>
                <w:color w:val="000000" w:themeColor="text1"/>
                <w:sz w:val="22"/>
                <w:szCs w:val="22"/>
              </w:rPr>
              <w:t>M</w:t>
            </w:r>
            <w:r w:rsidR="00C13D3E" w:rsidRPr="00D54235">
              <w:rPr>
                <w:rFonts w:ascii="Arial" w:hAnsi="Arial" w:cs="Arial"/>
                <w:b/>
                <w:color w:val="000000" w:themeColor="text1"/>
                <w:sz w:val="22"/>
                <w:szCs w:val="22"/>
              </w:rPr>
              <w:t xml:space="preserve">issing up to 8 weeks of learning </w:t>
            </w:r>
          </w:p>
        </w:tc>
      </w:tr>
    </w:tbl>
    <w:p w14:paraId="2E29492A" w14:textId="77777777" w:rsidR="00C13D3E" w:rsidRDefault="00C13D3E" w:rsidP="00D5423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rPr>
      </w:pPr>
    </w:p>
    <w:p w14:paraId="00E89472" w14:textId="77777777" w:rsidR="00127A4A" w:rsidRDefault="00127A4A" w:rsidP="00883252">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rPr>
      </w:pPr>
    </w:p>
    <w:p w14:paraId="75939820" w14:textId="77777777" w:rsidR="00883252" w:rsidRPr="006B0FC5" w:rsidRDefault="004920DB" w:rsidP="00D5766B">
      <w:pPr>
        <w:spacing w:after="0" w:line="240" w:lineRule="auto"/>
        <w:ind w:hanging="426"/>
        <w:jc w:val="both"/>
        <w:rPr>
          <w:rFonts w:ascii="Arial" w:hAnsi="Arial" w:cs="Arial"/>
          <w:b/>
          <w:u w:val="single"/>
        </w:rPr>
      </w:pPr>
      <w:r w:rsidRPr="006B0FC5">
        <w:rPr>
          <w:rFonts w:ascii="Arial" w:hAnsi="Arial" w:cs="Arial"/>
          <w:b/>
          <w:u w:val="single"/>
        </w:rPr>
        <w:t>Promoting Good A</w:t>
      </w:r>
      <w:r w:rsidR="00127A4A" w:rsidRPr="006B0FC5">
        <w:rPr>
          <w:rFonts w:ascii="Arial" w:hAnsi="Arial" w:cs="Arial"/>
          <w:b/>
          <w:u w:val="single"/>
        </w:rPr>
        <w:t xml:space="preserve">ttendance via our </w:t>
      </w:r>
      <w:r w:rsidR="00883252" w:rsidRPr="006B0FC5">
        <w:rPr>
          <w:rFonts w:ascii="Arial" w:hAnsi="Arial" w:cs="Arial"/>
          <w:b/>
          <w:u w:val="single"/>
        </w:rPr>
        <w:t>Attendance Intervention Support Pathway</w:t>
      </w:r>
    </w:p>
    <w:p w14:paraId="3A40051A" w14:textId="77777777" w:rsidR="00127A4A" w:rsidRPr="006B0FC5" w:rsidRDefault="00127A4A" w:rsidP="00EC431F">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b/>
          <w:sz w:val="22"/>
          <w:szCs w:val="22"/>
          <w:u w:val="single"/>
        </w:rPr>
      </w:pPr>
    </w:p>
    <w:p w14:paraId="45109707" w14:textId="77777777" w:rsidR="00883252" w:rsidRPr="006B0FC5" w:rsidRDefault="00883252" w:rsidP="006B0FC5">
      <w:pPr>
        <w:pStyle w:val="BodyText"/>
        <w:numPr>
          <w:ilvl w:val="0"/>
          <w:numId w:val="11"/>
        </w:numPr>
        <w:tabs>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szCs w:val="22"/>
        </w:rPr>
      </w:pPr>
      <w:r w:rsidRPr="006B0FC5">
        <w:rPr>
          <w:rFonts w:ascii="Arial" w:hAnsi="Arial" w:cs="Arial"/>
          <w:sz w:val="22"/>
          <w:szCs w:val="22"/>
        </w:rPr>
        <w:t>Ensure that the school attendance policy is clear and accessible to all</w:t>
      </w:r>
    </w:p>
    <w:p w14:paraId="287EC68E" w14:textId="77777777" w:rsidR="00127A4A"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 xml:space="preserve">Ensure parent/carer understanding of attendance processes </w:t>
      </w:r>
      <w:r w:rsidR="00127A4A" w:rsidRPr="006B0FC5">
        <w:rPr>
          <w:rFonts w:ascii="Arial" w:hAnsi="Arial" w:cs="Arial"/>
        </w:rPr>
        <w:t>and position statement</w:t>
      </w:r>
    </w:p>
    <w:p w14:paraId="2293F55A" w14:textId="77777777" w:rsidR="00883252"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Encourage development of key relationships between staff and parent/carer</w:t>
      </w:r>
    </w:p>
    <w:p w14:paraId="21384747" w14:textId="77777777" w:rsidR="00883252"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Use multi-agency partnership approaches, where appropriate</w:t>
      </w:r>
    </w:p>
    <w:p w14:paraId="07133082" w14:textId="77777777" w:rsidR="00883252"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Regularly review and analyse attendance data</w:t>
      </w:r>
    </w:p>
    <w:p w14:paraId="0638AA2C" w14:textId="77777777" w:rsidR="00127A4A"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Implement, regularly monitor and evaluate targeted interventions for children/young people at the appropriate level of staged intervention</w:t>
      </w:r>
    </w:p>
    <w:p w14:paraId="46E4FD47" w14:textId="77777777" w:rsidR="00127A4A"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Ensure timely communication with parent/carers and young people where appropriate</w:t>
      </w:r>
    </w:p>
    <w:p w14:paraId="59D55579" w14:textId="77777777" w:rsidR="00127A4A"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Use a range of approaches including home visits to build relationships between home and school (where possible)</w:t>
      </w:r>
    </w:p>
    <w:p w14:paraId="683CE423" w14:textId="77777777" w:rsidR="00883252" w:rsidRPr="006B0FC5" w:rsidRDefault="00883252" w:rsidP="006B0FC5">
      <w:pPr>
        <w:pStyle w:val="ListParagraph"/>
        <w:numPr>
          <w:ilvl w:val="0"/>
          <w:numId w:val="11"/>
        </w:numPr>
        <w:spacing w:after="100" w:afterAutospacing="1" w:line="240" w:lineRule="auto"/>
        <w:jc w:val="both"/>
        <w:rPr>
          <w:rFonts w:ascii="Arial" w:hAnsi="Arial" w:cs="Arial"/>
        </w:rPr>
      </w:pPr>
      <w:r w:rsidRPr="006B0FC5">
        <w:rPr>
          <w:rFonts w:ascii="Arial" w:hAnsi="Arial" w:cs="Arial"/>
        </w:rPr>
        <w:t>Maintain regular, informal contact and encourage parent/carers to view the school as a source of support and help</w:t>
      </w:r>
    </w:p>
    <w:p w14:paraId="0309031C" w14:textId="77777777" w:rsidR="00883252" w:rsidRPr="006B0FC5" w:rsidRDefault="00883252" w:rsidP="00883252">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szCs w:val="22"/>
        </w:rPr>
      </w:pPr>
    </w:p>
    <w:p w14:paraId="0BC90E56" w14:textId="77777777" w:rsidR="00D5766B" w:rsidRDefault="00883252" w:rsidP="00D54235">
      <w:pPr>
        <w:tabs>
          <w:tab w:val="left" w:pos="-567"/>
          <w:tab w:val="left" w:pos="851"/>
          <w:tab w:val="left" w:pos="2106"/>
          <w:tab w:val="left" w:pos="2826"/>
          <w:tab w:val="left" w:pos="3546"/>
          <w:tab w:val="left" w:pos="4266"/>
          <w:tab w:val="left" w:pos="4986"/>
          <w:tab w:val="left" w:pos="5706"/>
          <w:tab w:val="left" w:pos="6426"/>
          <w:tab w:val="left" w:pos="7146"/>
          <w:tab w:val="left" w:pos="7866"/>
          <w:tab w:val="left" w:pos="8586"/>
          <w:tab w:val="left" w:pos="9306"/>
        </w:tabs>
        <w:spacing w:after="0" w:line="240" w:lineRule="auto"/>
        <w:ind w:left="-567"/>
        <w:jc w:val="both"/>
        <w:rPr>
          <w:rFonts w:ascii="Arial" w:hAnsi="Arial" w:cs="Arial"/>
          <w:color w:val="000000" w:themeColor="text1"/>
        </w:rPr>
      </w:pPr>
      <w:r w:rsidRPr="006B0FC5">
        <w:rPr>
          <w:rFonts w:ascii="Arial" w:hAnsi="Arial" w:cs="Arial"/>
          <w:color w:val="000000" w:themeColor="text1"/>
        </w:rPr>
        <w:t>Many issues relating to absence in school can be dealt with quickly</w:t>
      </w:r>
      <w:r w:rsidR="006B0FC5">
        <w:rPr>
          <w:rFonts w:ascii="Arial" w:hAnsi="Arial" w:cs="Arial"/>
          <w:color w:val="000000" w:themeColor="text1"/>
        </w:rPr>
        <w:t xml:space="preserve"> and promptly by using ‘within’ </w:t>
      </w:r>
      <w:r w:rsidRPr="006B0FC5">
        <w:rPr>
          <w:rFonts w:ascii="Arial" w:hAnsi="Arial" w:cs="Arial"/>
          <w:color w:val="000000" w:themeColor="text1"/>
        </w:rPr>
        <w:t>school supports and by ensuring that there are positive relationships in place to support children/young people and their families.  When absence from school becomes a more significant concern then it is important that schools follow the staged intervention process.</w:t>
      </w:r>
    </w:p>
    <w:p w14:paraId="3B379F75" w14:textId="77777777" w:rsidR="00D54235" w:rsidRPr="00D54235" w:rsidRDefault="00D54235" w:rsidP="00D54235">
      <w:pPr>
        <w:tabs>
          <w:tab w:val="left" w:pos="-567"/>
          <w:tab w:val="left" w:pos="851"/>
          <w:tab w:val="left" w:pos="2106"/>
          <w:tab w:val="left" w:pos="2826"/>
          <w:tab w:val="left" w:pos="3546"/>
          <w:tab w:val="left" w:pos="4266"/>
          <w:tab w:val="left" w:pos="4986"/>
          <w:tab w:val="left" w:pos="5706"/>
          <w:tab w:val="left" w:pos="6426"/>
          <w:tab w:val="left" w:pos="7146"/>
          <w:tab w:val="left" w:pos="7866"/>
          <w:tab w:val="left" w:pos="8586"/>
          <w:tab w:val="left" w:pos="9306"/>
        </w:tabs>
        <w:spacing w:after="0" w:line="240" w:lineRule="auto"/>
        <w:ind w:left="-567"/>
        <w:jc w:val="both"/>
        <w:rPr>
          <w:rFonts w:ascii="Arial" w:hAnsi="Arial" w:cs="Arial"/>
          <w:color w:val="000000" w:themeColor="text1"/>
        </w:rPr>
      </w:pPr>
    </w:p>
    <w:p w14:paraId="5FED2E66" w14:textId="77777777" w:rsidR="005B2060" w:rsidRPr="006B0FC5" w:rsidRDefault="004920DB" w:rsidP="00EC431F">
      <w:pPr>
        <w:tabs>
          <w:tab w:val="left" w:pos="-567"/>
        </w:tabs>
        <w:ind w:hanging="567"/>
        <w:rPr>
          <w:rFonts w:ascii="Arial" w:hAnsi="Arial" w:cs="Arial"/>
          <w:b/>
          <w:bCs/>
        </w:rPr>
      </w:pPr>
      <w:r w:rsidRPr="006B0FC5">
        <w:rPr>
          <w:rFonts w:ascii="Arial" w:hAnsi="Arial" w:cs="Arial"/>
          <w:b/>
          <w:u w:val="single"/>
        </w:rPr>
        <w:t>Attendance Intervention Support Pathway</w:t>
      </w:r>
    </w:p>
    <w:p w14:paraId="2919E6FB" w14:textId="77777777" w:rsidR="005B2060" w:rsidRDefault="005B2060" w:rsidP="00EC431F">
      <w:pPr>
        <w:tabs>
          <w:tab w:val="left" w:pos="-567"/>
        </w:tabs>
        <w:spacing w:after="0" w:line="240" w:lineRule="auto"/>
        <w:ind w:left="720" w:hanging="1276"/>
        <w:jc w:val="both"/>
        <w:rPr>
          <w:rFonts w:ascii="Arial" w:hAnsi="Arial" w:cs="Arial"/>
        </w:rPr>
      </w:pPr>
    </w:p>
    <w:p w14:paraId="61BF028C" w14:textId="77777777" w:rsidR="00D5766B" w:rsidRPr="006B0FC5" w:rsidRDefault="00D5766B" w:rsidP="00EC431F">
      <w:pPr>
        <w:tabs>
          <w:tab w:val="left" w:pos="-567"/>
        </w:tabs>
        <w:spacing w:after="0" w:line="240" w:lineRule="auto"/>
        <w:ind w:left="720" w:hanging="1276"/>
        <w:jc w:val="both"/>
        <w:rPr>
          <w:rFonts w:ascii="Arial" w:hAnsi="Arial" w:cs="Arial"/>
        </w:rPr>
      </w:pPr>
    </w:p>
    <w:p w14:paraId="77D1AD1E" w14:textId="77777777" w:rsidR="005B2060" w:rsidRDefault="00754FB2" w:rsidP="00754FB2">
      <w:pPr>
        <w:tabs>
          <w:tab w:val="left" w:pos="-567"/>
        </w:tabs>
        <w:spacing w:after="0" w:line="240" w:lineRule="auto"/>
        <w:ind w:left="-567" w:firstLine="11"/>
        <w:jc w:val="both"/>
        <w:rPr>
          <w:rFonts w:ascii="Arial" w:hAnsi="Arial" w:cs="Arial"/>
        </w:rPr>
      </w:pPr>
      <w:r>
        <w:rPr>
          <w:rFonts w:ascii="Arial" w:hAnsi="Arial" w:cs="Arial"/>
        </w:rPr>
        <w:t>*</w:t>
      </w:r>
      <w:r w:rsidR="00BA2534" w:rsidRPr="006B0FC5">
        <w:rPr>
          <w:rFonts w:ascii="Arial" w:hAnsi="Arial" w:cs="Arial"/>
        </w:rPr>
        <w:t xml:space="preserve"> There are always extenuating circumstances and these will be tak</w:t>
      </w:r>
      <w:r>
        <w:rPr>
          <w:rFonts w:ascii="Arial" w:hAnsi="Arial" w:cs="Arial"/>
        </w:rPr>
        <w:t xml:space="preserve">en into account when monitoring </w:t>
      </w:r>
      <w:r w:rsidR="00BA2534" w:rsidRPr="006B0FC5">
        <w:rPr>
          <w:rFonts w:ascii="Arial" w:hAnsi="Arial" w:cs="Arial"/>
        </w:rPr>
        <w:t>attendance.</w:t>
      </w:r>
    </w:p>
    <w:p w14:paraId="41EB4631" w14:textId="77777777" w:rsidR="00754FB2" w:rsidRDefault="00754FB2" w:rsidP="00754FB2">
      <w:pPr>
        <w:tabs>
          <w:tab w:val="left" w:pos="-567"/>
        </w:tabs>
        <w:spacing w:after="0" w:line="240" w:lineRule="auto"/>
        <w:ind w:left="-567" w:firstLine="11"/>
        <w:jc w:val="both"/>
        <w:rPr>
          <w:rFonts w:ascii="Arial" w:hAnsi="Arial" w:cs="Arial"/>
        </w:rPr>
      </w:pPr>
    </w:p>
    <w:p w14:paraId="79F0AE06" w14:textId="77777777" w:rsidR="00754FB2" w:rsidRPr="006B0FC5" w:rsidRDefault="00754FB2" w:rsidP="00754FB2">
      <w:pPr>
        <w:tabs>
          <w:tab w:val="left" w:pos="-567"/>
        </w:tabs>
        <w:spacing w:after="0" w:line="240" w:lineRule="auto"/>
        <w:ind w:left="-567" w:firstLine="11"/>
        <w:jc w:val="both"/>
        <w:rPr>
          <w:rFonts w:ascii="Arial" w:hAnsi="Arial" w:cs="Arial"/>
        </w:rPr>
      </w:pPr>
    </w:p>
    <w:p w14:paraId="21510F6C" w14:textId="77777777" w:rsidR="00883252" w:rsidRDefault="00883252" w:rsidP="00EC431F">
      <w:pPr>
        <w:pStyle w:val="paragraph"/>
        <w:tabs>
          <w:tab w:val="left" w:pos="-567"/>
        </w:tabs>
        <w:spacing w:before="0" w:beforeAutospacing="0" w:after="0" w:afterAutospacing="0"/>
        <w:ind w:left="-15" w:hanging="1276"/>
        <w:textAlignment w:val="baseline"/>
        <w:rPr>
          <w:rStyle w:val="eop"/>
          <w:rFonts w:ascii="Arial" w:hAnsi="Arial" w:cs="Arial"/>
          <w:b/>
          <w:bCs/>
          <w:color w:val="000000"/>
          <w:sz w:val="20"/>
          <w:szCs w:val="20"/>
        </w:rPr>
      </w:pPr>
    </w:p>
    <w:tbl>
      <w:tblPr>
        <w:tblStyle w:val="TableGrid"/>
        <w:tblW w:w="10774" w:type="dxa"/>
        <w:tblInd w:w="-856" w:type="dxa"/>
        <w:tblLook w:val="04A0" w:firstRow="1" w:lastRow="0" w:firstColumn="1" w:lastColumn="0" w:noHBand="0" w:noVBand="1"/>
      </w:tblPr>
      <w:tblGrid>
        <w:gridCol w:w="1475"/>
        <w:gridCol w:w="6632"/>
        <w:gridCol w:w="2667"/>
      </w:tblGrid>
      <w:tr w:rsidR="004920DB" w:rsidRPr="006B0FC5" w14:paraId="13108B9B" w14:textId="77777777" w:rsidTr="00EC431F">
        <w:tc>
          <w:tcPr>
            <w:tcW w:w="1361" w:type="dxa"/>
          </w:tcPr>
          <w:p w14:paraId="3DC963CC" w14:textId="77777777" w:rsidR="004920DB" w:rsidRDefault="004920DB" w:rsidP="007E1F02">
            <w:pPr>
              <w:pStyle w:val="paragraph"/>
              <w:spacing w:before="0" w:beforeAutospacing="0" w:after="0" w:afterAutospacing="0"/>
              <w:textAlignment w:val="baseline"/>
              <w:rPr>
                <w:rStyle w:val="eop"/>
                <w:rFonts w:ascii="Arial" w:hAnsi="Arial" w:cs="Arial"/>
                <w:b/>
                <w:bCs/>
                <w:color w:val="000000"/>
                <w:sz w:val="22"/>
                <w:szCs w:val="22"/>
              </w:rPr>
            </w:pPr>
            <w:r w:rsidRPr="006B0FC5">
              <w:rPr>
                <w:rStyle w:val="eop"/>
                <w:rFonts w:ascii="Arial" w:hAnsi="Arial" w:cs="Arial"/>
                <w:b/>
                <w:bCs/>
                <w:color w:val="000000"/>
                <w:sz w:val="22"/>
                <w:szCs w:val="22"/>
              </w:rPr>
              <w:t>Attendance Intervention Level</w:t>
            </w:r>
          </w:p>
          <w:p w14:paraId="72066079" w14:textId="77777777" w:rsidR="00754FB2" w:rsidRPr="006B0FC5" w:rsidRDefault="00754FB2" w:rsidP="007E1F02">
            <w:pPr>
              <w:pStyle w:val="paragraph"/>
              <w:spacing w:before="0" w:beforeAutospacing="0" w:after="0" w:afterAutospacing="0"/>
              <w:textAlignment w:val="baseline"/>
              <w:rPr>
                <w:rStyle w:val="eop"/>
                <w:rFonts w:ascii="Arial" w:hAnsi="Arial" w:cs="Arial"/>
                <w:b/>
                <w:bCs/>
                <w:color w:val="000000"/>
                <w:sz w:val="22"/>
                <w:szCs w:val="22"/>
              </w:rPr>
            </w:pPr>
          </w:p>
        </w:tc>
        <w:tc>
          <w:tcPr>
            <w:tcW w:w="6720" w:type="dxa"/>
          </w:tcPr>
          <w:p w14:paraId="79AFFA37" w14:textId="77777777" w:rsidR="004920DB" w:rsidRPr="006B0FC5" w:rsidRDefault="004920DB" w:rsidP="007E1F02">
            <w:pPr>
              <w:pStyle w:val="paragraph"/>
              <w:spacing w:before="0" w:beforeAutospacing="0" w:after="0" w:afterAutospacing="0"/>
              <w:textAlignment w:val="baseline"/>
              <w:rPr>
                <w:rStyle w:val="eop"/>
                <w:rFonts w:ascii="Arial" w:hAnsi="Arial" w:cs="Arial"/>
                <w:b/>
                <w:bCs/>
                <w:color w:val="000000"/>
                <w:sz w:val="22"/>
                <w:szCs w:val="22"/>
              </w:rPr>
            </w:pPr>
            <w:r w:rsidRPr="006B0FC5">
              <w:rPr>
                <w:rStyle w:val="eop"/>
                <w:rFonts w:ascii="Arial" w:hAnsi="Arial" w:cs="Arial"/>
                <w:b/>
                <w:bCs/>
                <w:color w:val="000000"/>
                <w:sz w:val="22"/>
                <w:szCs w:val="22"/>
              </w:rPr>
              <w:t>Description of Action to be Taken</w:t>
            </w:r>
          </w:p>
        </w:tc>
        <w:tc>
          <w:tcPr>
            <w:tcW w:w="2693" w:type="dxa"/>
          </w:tcPr>
          <w:p w14:paraId="6F1EFE59" w14:textId="77777777" w:rsidR="004920DB" w:rsidRPr="006B0FC5" w:rsidRDefault="004920DB" w:rsidP="007E1F02">
            <w:pPr>
              <w:pStyle w:val="paragraph"/>
              <w:spacing w:before="0" w:beforeAutospacing="0" w:after="0" w:afterAutospacing="0"/>
              <w:textAlignment w:val="baseline"/>
              <w:rPr>
                <w:rStyle w:val="eop"/>
                <w:rFonts w:ascii="Arial" w:hAnsi="Arial" w:cs="Arial"/>
                <w:b/>
                <w:bCs/>
                <w:color w:val="000000"/>
                <w:sz w:val="22"/>
                <w:szCs w:val="22"/>
              </w:rPr>
            </w:pPr>
            <w:r w:rsidRPr="006B0FC5">
              <w:rPr>
                <w:rStyle w:val="eop"/>
                <w:rFonts w:ascii="Arial" w:hAnsi="Arial" w:cs="Arial"/>
                <w:b/>
                <w:bCs/>
                <w:color w:val="000000"/>
                <w:sz w:val="22"/>
                <w:szCs w:val="22"/>
              </w:rPr>
              <w:t>Attendance Level</w:t>
            </w:r>
          </w:p>
        </w:tc>
      </w:tr>
      <w:tr w:rsidR="004920DB" w:rsidRPr="006B0FC5" w14:paraId="3B3EA8B3" w14:textId="77777777" w:rsidTr="00EC431F">
        <w:tc>
          <w:tcPr>
            <w:tcW w:w="1361" w:type="dxa"/>
          </w:tcPr>
          <w:p w14:paraId="7CC862BE" w14:textId="77777777" w:rsidR="004920DB" w:rsidRPr="006B0FC5" w:rsidRDefault="0075352E" w:rsidP="004920DB">
            <w:pPr>
              <w:pStyle w:val="paragraph"/>
              <w:spacing w:before="0" w:beforeAutospacing="0" w:after="0" w:afterAutospacing="0"/>
              <w:textAlignment w:val="baseline"/>
              <w:rPr>
                <w:rStyle w:val="eop"/>
                <w:rFonts w:ascii="Arial" w:hAnsi="Arial" w:cs="Arial"/>
                <w:b/>
                <w:bCs/>
                <w:color w:val="000000"/>
                <w:sz w:val="22"/>
                <w:szCs w:val="22"/>
              </w:rPr>
            </w:pPr>
            <w:r w:rsidRPr="006B0FC5">
              <w:rPr>
                <w:rStyle w:val="eop"/>
                <w:rFonts w:ascii="Arial" w:hAnsi="Arial" w:cs="Arial"/>
                <w:b/>
                <w:bCs/>
                <w:color w:val="000000"/>
                <w:sz w:val="22"/>
                <w:szCs w:val="22"/>
              </w:rPr>
              <w:t>Monitoring</w:t>
            </w:r>
          </w:p>
        </w:tc>
        <w:tc>
          <w:tcPr>
            <w:tcW w:w="6720" w:type="dxa"/>
          </w:tcPr>
          <w:p w14:paraId="2E80FE06" w14:textId="77777777" w:rsidR="004920DB" w:rsidRPr="006B0FC5" w:rsidRDefault="004920DB" w:rsidP="004920DB">
            <w:pPr>
              <w:pStyle w:val="ListParagraph"/>
              <w:numPr>
                <w:ilvl w:val="0"/>
                <w:numId w:val="4"/>
              </w:numPr>
              <w:rPr>
                <w:rFonts w:ascii="Arial" w:hAnsi="Arial" w:cs="Arial"/>
              </w:rPr>
            </w:pPr>
            <w:r w:rsidRPr="006B0FC5">
              <w:rPr>
                <w:rFonts w:ascii="Arial" w:hAnsi="Arial" w:cs="Arial"/>
              </w:rPr>
              <w:t>Class teacher routinely monitors attendance of all pupils</w:t>
            </w:r>
            <w:r w:rsidR="00A725A8" w:rsidRPr="006B0FC5">
              <w:rPr>
                <w:rFonts w:ascii="Arial" w:hAnsi="Arial" w:cs="Arial"/>
              </w:rPr>
              <w:t>.</w:t>
            </w:r>
          </w:p>
          <w:p w14:paraId="259DEE58" w14:textId="77777777" w:rsidR="004920DB" w:rsidRPr="006B0FC5" w:rsidRDefault="00A725A8" w:rsidP="00A725A8">
            <w:pPr>
              <w:pStyle w:val="ListParagraph"/>
              <w:numPr>
                <w:ilvl w:val="0"/>
                <w:numId w:val="4"/>
              </w:numPr>
              <w:rPr>
                <w:rFonts w:ascii="Arial" w:hAnsi="Arial" w:cs="Arial"/>
              </w:rPr>
            </w:pPr>
            <w:r w:rsidRPr="006B0FC5">
              <w:rPr>
                <w:rFonts w:ascii="Arial" w:hAnsi="Arial" w:cs="Arial"/>
              </w:rPr>
              <w:t>Principal Teachers record any early c</w:t>
            </w:r>
            <w:r w:rsidR="004920DB" w:rsidRPr="006B0FC5">
              <w:rPr>
                <w:rFonts w:ascii="Arial" w:hAnsi="Arial" w:cs="Arial"/>
              </w:rPr>
              <w:t>ause for concern</w:t>
            </w:r>
            <w:r w:rsidRPr="006B0FC5">
              <w:rPr>
                <w:rFonts w:ascii="Arial" w:hAnsi="Arial" w:cs="Arial"/>
              </w:rPr>
              <w:t>s</w:t>
            </w:r>
            <w:r w:rsidR="004920DB" w:rsidRPr="006B0FC5">
              <w:rPr>
                <w:rFonts w:ascii="Arial" w:hAnsi="Arial" w:cs="Arial"/>
              </w:rPr>
              <w:t xml:space="preserve"> and appropriate </w:t>
            </w:r>
            <w:r w:rsidRPr="006B0FC5">
              <w:rPr>
                <w:rFonts w:ascii="Arial" w:hAnsi="Arial" w:cs="Arial"/>
              </w:rPr>
              <w:t xml:space="preserve">communication is made.  </w:t>
            </w:r>
          </w:p>
          <w:p w14:paraId="36CD685B" w14:textId="77777777" w:rsidR="00A725A8" w:rsidRPr="006B0FC5" w:rsidRDefault="004920DB" w:rsidP="00F56B74">
            <w:pPr>
              <w:pStyle w:val="ListParagraph"/>
              <w:numPr>
                <w:ilvl w:val="0"/>
                <w:numId w:val="4"/>
              </w:numPr>
              <w:rPr>
                <w:rFonts w:ascii="Arial" w:hAnsi="Arial" w:cs="Arial"/>
              </w:rPr>
            </w:pPr>
            <w:r w:rsidRPr="006B0FC5">
              <w:rPr>
                <w:rFonts w:ascii="Arial" w:hAnsi="Arial" w:cs="Arial"/>
              </w:rPr>
              <w:lastRenderedPageBreak/>
              <w:t>Assess possible barriers to attendance and wellbeing and identify supports to overcome them</w:t>
            </w:r>
            <w:r w:rsidR="00A725A8" w:rsidRPr="006B0FC5">
              <w:rPr>
                <w:rFonts w:ascii="Arial" w:hAnsi="Arial" w:cs="Arial"/>
              </w:rPr>
              <w:t>.</w:t>
            </w:r>
          </w:p>
          <w:p w14:paraId="0129425B" w14:textId="77777777" w:rsidR="004920DB" w:rsidRPr="006B0FC5" w:rsidRDefault="004920DB" w:rsidP="00A725A8">
            <w:pPr>
              <w:pStyle w:val="ListParagraph"/>
              <w:numPr>
                <w:ilvl w:val="0"/>
                <w:numId w:val="4"/>
              </w:numPr>
              <w:rPr>
                <w:rFonts w:ascii="Arial" w:hAnsi="Arial" w:cs="Arial"/>
                <w:b/>
                <w:bCs/>
                <w:color w:val="000000"/>
              </w:rPr>
            </w:pPr>
            <w:r w:rsidRPr="006B0FC5">
              <w:rPr>
                <w:rFonts w:ascii="Arial" w:hAnsi="Arial" w:cs="Arial"/>
              </w:rPr>
              <w:t xml:space="preserve">Review attendance </w:t>
            </w:r>
            <w:r w:rsidR="0075352E" w:rsidRPr="006B0FC5">
              <w:rPr>
                <w:rFonts w:ascii="Arial" w:hAnsi="Arial" w:cs="Arial"/>
              </w:rPr>
              <w:t>in subsequent weeks, move to next level of intervention as required.</w:t>
            </w:r>
          </w:p>
          <w:p w14:paraId="26E341A0" w14:textId="77777777" w:rsidR="00A725A8" w:rsidRPr="006B0FC5" w:rsidRDefault="00A725A8" w:rsidP="00A725A8">
            <w:pPr>
              <w:pStyle w:val="ListParagraph"/>
              <w:rPr>
                <w:rStyle w:val="eop"/>
                <w:rFonts w:ascii="Arial" w:hAnsi="Arial" w:cs="Arial"/>
                <w:b/>
                <w:bCs/>
                <w:color w:val="000000"/>
              </w:rPr>
            </w:pPr>
          </w:p>
        </w:tc>
        <w:tc>
          <w:tcPr>
            <w:tcW w:w="2693" w:type="dxa"/>
          </w:tcPr>
          <w:p w14:paraId="7759632D" w14:textId="77777777" w:rsidR="004920DB" w:rsidRPr="006B0FC5" w:rsidRDefault="00D97133" w:rsidP="007E1F02">
            <w:pPr>
              <w:pStyle w:val="paragraph"/>
              <w:spacing w:before="0" w:beforeAutospacing="0" w:after="0" w:afterAutospacing="0"/>
              <w:textAlignment w:val="baseline"/>
              <w:rPr>
                <w:rStyle w:val="eop"/>
                <w:rFonts w:ascii="Arial" w:hAnsi="Arial" w:cs="Arial"/>
                <w:b/>
                <w:bCs/>
                <w:color w:val="000000"/>
                <w:sz w:val="22"/>
                <w:szCs w:val="22"/>
              </w:rPr>
            </w:pPr>
            <w:r w:rsidRPr="006B0FC5">
              <w:rPr>
                <w:rFonts w:ascii="Arial" w:hAnsi="Arial" w:cs="Arial"/>
                <w:sz w:val="22"/>
                <w:szCs w:val="22"/>
              </w:rPr>
              <w:lastRenderedPageBreak/>
              <w:t xml:space="preserve">High attendance leads to improved and high </w:t>
            </w:r>
            <w:r w:rsidRPr="006B0FC5">
              <w:rPr>
                <w:rFonts w:ascii="Arial" w:hAnsi="Arial" w:cs="Arial"/>
                <w:sz w:val="22"/>
                <w:szCs w:val="22"/>
              </w:rPr>
              <w:lastRenderedPageBreak/>
              <w:t>achievement which means greater success!</w:t>
            </w:r>
          </w:p>
        </w:tc>
      </w:tr>
      <w:tr w:rsidR="004920DB" w:rsidRPr="006B0FC5" w14:paraId="7F60662D" w14:textId="77777777" w:rsidTr="00EC431F">
        <w:tc>
          <w:tcPr>
            <w:tcW w:w="1361" w:type="dxa"/>
          </w:tcPr>
          <w:p w14:paraId="6DDABA1C" w14:textId="77777777" w:rsidR="0075352E" w:rsidRPr="006B0FC5" w:rsidRDefault="0075352E" w:rsidP="00754FB2">
            <w:pPr>
              <w:pStyle w:val="Title"/>
              <w:rPr>
                <w:rFonts w:ascii="Arial" w:hAnsi="Arial" w:cs="Arial"/>
                <w:b/>
                <w:sz w:val="22"/>
                <w:szCs w:val="22"/>
              </w:rPr>
            </w:pPr>
            <w:r w:rsidRPr="006B0FC5">
              <w:rPr>
                <w:rFonts w:ascii="Arial" w:hAnsi="Arial" w:cs="Arial"/>
                <w:b/>
                <w:sz w:val="22"/>
                <w:szCs w:val="22"/>
              </w:rPr>
              <w:lastRenderedPageBreak/>
              <w:t>One</w:t>
            </w:r>
          </w:p>
          <w:p w14:paraId="7B22B144" w14:textId="77777777" w:rsidR="0075352E" w:rsidRPr="006B0FC5" w:rsidRDefault="0075352E" w:rsidP="0075352E">
            <w:pPr>
              <w:jc w:val="center"/>
              <w:rPr>
                <w:rFonts w:ascii="Arial" w:hAnsi="Arial" w:cs="Arial"/>
              </w:rPr>
            </w:pPr>
          </w:p>
          <w:p w14:paraId="7CF76986" w14:textId="77777777" w:rsidR="004920DB" w:rsidRPr="006B0FC5" w:rsidRDefault="0075352E" w:rsidP="0075352E">
            <w:pPr>
              <w:pStyle w:val="paragraph"/>
              <w:spacing w:before="0" w:beforeAutospacing="0" w:after="0" w:afterAutospacing="0"/>
              <w:textAlignment w:val="baseline"/>
              <w:rPr>
                <w:rStyle w:val="eop"/>
                <w:rFonts w:ascii="Arial" w:hAnsi="Arial" w:cs="Arial"/>
                <w:b/>
                <w:bCs/>
                <w:color w:val="000000"/>
                <w:sz w:val="22"/>
                <w:szCs w:val="22"/>
              </w:rPr>
            </w:pPr>
            <w:r w:rsidRPr="006B0FC5">
              <w:rPr>
                <w:rFonts w:ascii="Arial" w:hAnsi="Arial" w:cs="Arial"/>
                <w:sz w:val="22"/>
                <w:szCs w:val="22"/>
              </w:rPr>
              <w:t>School based intervention</w:t>
            </w:r>
          </w:p>
        </w:tc>
        <w:tc>
          <w:tcPr>
            <w:tcW w:w="6720" w:type="dxa"/>
          </w:tcPr>
          <w:p w14:paraId="3A982235" w14:textId="77777777" w:rsidR="004920DB" w:rsidRPr="006B0FC5" w:rsidRDefault="004920DB" w:rsidP="004920DB">
            <w:pPr>
              <w:pStyle w:val="ListParagraph"/>
              <w:numPr>
                <w:ilvl w:val="0"/>
                <w:numId w:val="5"/>
              </w:numPr>
              <w:rPr>
                <w:rFonts w:ascii="Arial" w:hAnsi="Arial" w:cs="Arial"/>
              </w:rPr>
            </w:pPr>
            <w:r w:rsidRPr="006B0FC5">
              <w:rPr>
                <w:rFonts w:ascii="Arial" w:hAnsi="Arial" w:cs="Arial"/>
              </w:rPr>
              <w:t xml:space="preserve">Class teacher and Principal </w:t>
            </w:r>
            <w:r w:rsidR="0075352E" w:rsidRPr="006B0FC5">
              <w:rPr>
                <w:rFonts w:ascii="Arial" w:hAnsi="Arial" w:cs="Arial"/>
              </w:rPr>
              <w:t>Teachers</w:t>
            </w:r>
            <w:r w:rsidRPr="006B0FC5">
              <w:rPr>
                <w:rFonts w:ascii="Arial" w:hAnsi="Arial" w:cs="Arial"/>
              </w:rPr>
              <w:t xml:space="preserve"> routinely monitor attendance of all pupils</w:t>
            </w:r>
            <w:r w:rsidR="0075352E" w:rsidRPr="006B0FC5">
              <w:rPr>
                <w:rFonts w:ascii="Arial" w:hAnsi="Arial" w:cs="Arial"/>
              </w:rPr>
              <w:t>.</w:t>
            </w:r>
          </w:p>
          <w:p w14:paraId="79650DB6" w14:textId="77777777" w:rsidR="004920DB" w:rsidRPr="006B0FC5" w:rsidRDefault="004920DB" w:rsidP="004920DB">
            <w:pPr>
              <w:pStyle w:val="ListParagraph"/>
              <w:numPr>
                <w:ilvl w:val="0"/>
                <w:numId w:val="5"/>
              </w:numPr>
              <w:rPr>
                <w:rFonts w:ascii="Arial" w:hAnsi="Arial" w:cs="Arial"/>
              </w:rPr>
            </w:pPr>
            <w:r w:rsidRPr="006B0FC5">
              <w:rPr>
                <w:rFonts w:ascii="Arial" w:hAnsi="Arial" w:cs="Arial"/>
              </w:rPr>
              <w:t>Cause for concern</w:t>
            </w:r>
            <w:r w:rsidR="0075352E" w:rsidRPr="006B0FC5">
              <w:rPr>
                <w:rFonts w:ascii="Arial" w:hAnsi="Arial" w:cs="Arial"/>
              </w:rPr>
              <w:t>s previously</w:t>
            </w:r>
            <w:r w:rsidRPr="006B0FC5">
              <w:rPr>
                <w:rFonts w:ascii="Arial" w:hAnsi="Arial" w:cs="Arial"/>
              </w:rPr>
              <w:t xml:space="preserve"> identified </w:t>
            </w:r>
            <w:r w:rsidR="0075352E" w:rsidRPr="006B0FC5">
              <w:rPr>
                <w:rFonts w:ascii="Arial" w:hAnsi="Arial" w:cs="Arial"/>
              </w:rPr>
              <w:t xml:space="preserve">-  </w:t>
            </w:r>
            <w:r w:rsidRPr="006B0FC5">
              <w:rPr>
                <w:rFonts w:ascii="Arial" w:hAnsi="Arial" w:cs="Arial"/>
              </w:rPr>
              <w:t>appropriate letter is sent</w:t>
            </w:r>
            <w:r w:rsidR="0075352E" w:rsidRPr="006B0FC5">
              <w:rPr>
                <w:rFonts w:ascii="Arial" w:hAnsi="Arial" w:cs="Arial"/>
              </w:rPr>
              <w:t xml:space="preserve"> (Letter 1)</w:t>
            </w:r>
            <w:r w:rsidRPr="006B0FC5">
              <w:rPr>
                <w:rFonts w:ascii="Arial" w:hAnsi="Arial" w:cs="Arial"/>
              </w:rPr>
              <w:t>, making contact with parents</w:t>
            </w:r>
            <w:r w:rsidR="0075352E" w:rsidRPr="006B0FC5">
              <w:rPr>
                <w:rFonts w:ascii="Arial" w:hAnsi="Arial" w:cs="Arial"/>
              </w:rPr>
              <w:t>/carers.</w:t>
            </w:r>
          </w:p>
          <w:p w14:paraId="34CC03BE" w14:textId="77777777" w:rsidR="004920DB" w:rsidRPr="006B0FC5" w:rsidRDefault="004920DB" w:rsidP="004920DB">
            <w:pPr>
              <w:pStyle w:val="ListParagraph"/>
              <w:numPr>
                <w:ilvl w:val="0"/>
                <w:numId w:val="5"/>
              </w:numPr>
              <w:rPr>
                <w:rFonts w:ascii="Arial" w:hAnsi="Arial" w:cs="Arial"/>
              </w:rPr>
            </w:pPr>
            <w:r w:rsidRPr="006B0FC5">
              <w:rPr>
                <w:rFonts w:ascii="Arial" w:hAnsi="Arial" w:cs="Arial"/>
              </w:rPr>
              <w:t xml:space="preserve">Assess possible barriers to attendance and wellbeing and identify supports to overcome </w:t>
            </w:r>
            <w:r w:rsidR="0075352E" w:rsidRPr="006B0FC5">
              <w:rPr>
                <w:rFonts w:ascii="Arial" w:hAnsi="Arial" w:cs="Arial"/>
              </w:rPr>
              <w:t>them.</w:t>
            </w:r>
          </w:p>
          <w:p w14:paraId="11B856FC" w14:textId="77777777" w:rsidR="004920DB" w:rsidRPr="006B0FC5" w:rsidRDefault="004920DB" w:rsidP="004920DB">
            <w:pPr>
              <w:pStyle w:val="ListParagraph"/>
              <w:numPr>
                <w:ilvl w:val="0"/>
                <w:numId w:val="5"/>
              </w:numPr>
              <w:rPr>
                <w:rFonts w:ascii="Arial" w:hAnsi="Arial" w:cs="Arial"/>
              </w:rPr>
            </w:pPr>
            <w:r w:rsidRPr="006B0FC5">
              <w:rPr>
                <w:rFonts w:ascii="Arial" w:hAnsi="Arial" w:cs="Arial"/>
              </w:rPr>
              <w:t>Review attendance and take next step; attendance improves</w:t>
            </w:r>
            <w:r w:rsidR="0075352E" w:rsidRPr="006B0FC5">
              <w:rPr>
                <w:rFonts w:ascii="Arial" w:hAnsi="Arial" w:cs="Arial"/>
              </w:rPr>
              <w:t xml:space="preserve"> (Letter 1a)</w:t>
            </w:r>
            <w:r w:rsidRPr="006B0FC5">
              <w:rPr>
                <w:rFonts w:ascii="Arial" w:hAnsi="Arial" w:cs="Arial"/>
              </w:rPr>
              <w:t xml:space="preserve"> o</w:t>
            </w:r>
            <w:r w:rsidR="0075352E" w:rsidRPr="006B0FC5">
              <w:rPr>
                <w:rFonts w:ascii="Arial" w:hAnsi="Arial" w:cs="Arial"/>
              </w:rPr>
              <w:t>r move to stage 2 intervention</w:t>
            </w:r>
          </w:p>
          <w:p w14:paraId="67EDB58C" w14:textId="77777777" w:rsidR="004920DB" w:rsidRPr="006B0FC5" w:rsidRDefault="004920DB" w:rsidP="007E1F02">
            <w:pPr>
              <w:pStyle w:val="paragraph"/>
              <w:spacing w:before="0" w:beforeAutospacing="0" w:after="0" w:afterAutospacing="0"/>
              <w:textAlignment w:val="baseline"/>
              <w:rPr>
                <w:rStyle w:val="eop"/>
                <w:rFonts w:ascii="Arial" w:hAnsi="Arial" w:cs="Arial"/>
                <w:b/>
                <w:bCs/>
                <w:color w:val="000000"/>
                <w:sz w:val="22"/>
                <w:szCs w:val="22"/>
              </w:rPr>
            </w:pPr>
          </w:p>
        </w:tc>
        <w:tc>
          <w:tcPr>
            <w:tcW w:w="2693" w:type="dxa"/>
          </w:tcPr>
          <w:p w14:paraId="255A97F3" w14:textId="77777777" w:rsidR="00D97133" w:rsidRPr="006B0FC5" w:rsidRDefault="00D97133" w:rsidP="007E1F02">
            <w:pPr>
              <w:pStyle w:val="paragraph"/>
              <w:spacing w:before="0" w:beforeAutospacing="0" w:after="0" w:afterAutospacing="0"/>
              <w:textAlignment w:val="baseline"/>
              <w:rPr>
                <w:rFonts w:ascii="Arial" w:hAnsi="Arial" w:cs="Arial"/>
                <w:sz w:val="22"/>
                <w:szCs w:val="22"/>
              </w:rPr>
            </w:pPr>
            <w:r w:rsidRPr="006B0FC5">
              <w:rPr>
                <w:rFonts w:ascii="Arial" w:hAnsi="Arial" w:cs="Arial"/>
                <w:sz w:val="22"/>
                <w:szCs w:val="22"/>
              </w:rPr>
              <w:t>Less than or equal to 95%</w:t>
            </w:r>
          </w:p>
          <w:p w14:paraId="1F8401D2" w14:textId="77777777" w:rsidR="004920DB" w:rsidRPr="006B0FC5" w:rsidRDefault="004920DB" w:rsidP="007E1F02">
            <w:pPr>
              <w:pStyle w:val="paragraph"/>
              <w:spacing w:before="0" w:beforeAutospacing="0" w:after="0" w:afterAutospacing="0"/>
              <w:textAlignment w:val="baseline"/>
              <w:rPr>
                <w:rStyle w:val="eop"/>
                <w:rFonts w:ascii="Arial" w:hAnsi="Arial" w:cs="Arial"/>
                <w:b/>
                <w:bCs/>
                <w:color w:val="000000"/>
                <w:sz w:val="22"/>
                <w:szCs w:val="22"/>
              </w:rPr>
            </w:pPr>
          </w:p>
          <w:p w14:paraId="2646A623" w14:textId="77777777" w:rsidR="00D97133" w:rsidRPr="006B0FC5" w:rsidRDefault="00D97133" w:rsidP="007E1F02">
            <w:pPr>
              <w:pStyle w:val="paragraph"/>
              <w:spacing w:before="0" w:beforeAutospacing="0" w:after="0" w:afterAutospacing="0"/>
              <w:textAlignment w:val="baseline"/>
              <w:rPr>
                <w:rStyle w:val="eop"/>
                <w:rFonts w:ascii="Arial" w:hAnsi="Arial" w:cs="Arial"/>
                <w:b/>
                <w:bCs/>
                <w:color w:val="000000"/>
                <w:sz w:val="22"/>
                <w:szCs w:val="22"/>
              </w:rPr>
            </w:pPr>
            <w:r w:rsidRPr="006B0FC5">
              <w:rPr>
                <w:rFonts w:ascii="Arial" w:hAnsi="Arial" w:cs="Arial"/>
                <w:sz w:val="22"/>
                <w:szCs w:val="22"/>
              </w:rPr>
              <w:t xml:space="preserve">This is the same as missing </w:t>
            </w:r>
            <w:r w:rsidRPr="006B0FC5">
              <w:rPr>
                <w:rFonts w:ascii="Arial" w:hAnsi="Arial" w:cs="Arial"/>
                <w:b/>
                <w:sz w:val="22"/>
                <w:szCs w:val="22"/>
              </w:rPr>
              <w:t>9 school days</w:t>
            </w:r>
            <w:r w:rsidRPr="006B0FC5">
              <w:rPr>
                <w:rFonts w:ascii="Arial" w:hAnsi="Arial" w:cs="Arial"/>
                <w:sz w:val="22"/>
                <w:szCs w:val="22"/>
              </w:rPr>
              <w:t xml:space="preserve">; nearly </w:t>
            </w:r>
            <w:r w:rsidRPr="00754FB2">
              <w:rPr>
                <w:rFonts w:ascii="Arial" w:hAnsi="Arial" w:cs="Arial"/>
                <w:b/>
                <w:sz w:val="22"/>
                <w:szCs w:val="22"/>
              </w:rPr>
              <w:t>2 weeks</w:t>
            </w:r>
            <w:r w:rsidRPr="006B0FC5">
              <w:rPr>
                <w:rFonts w:ascii="Arial" w:hAnsi="Arial" w:cs="Arial"/>
                <w:sz w:val="22"/>
                <w:szCs w:val="22"/>
              </w:rPr>
              <w:t>.</w:t>
            </w:r>
          </w:p>
        </w:tc>
      </w:tr>
      <w:tr w:rsidR="004920DB" w:rsidRPr="006B0FC5" w14:paraId="26BBDE94" w14:textId="77777777" w:rsidTr="00EC431F">
        <w:tc>
          <w:tcPr>
            <w:tcW w:w="1361" w:type="dxa"/>
          </w:tcPr>
          <w:p w14:paraId="303CC7E8" w14:textId="77777777" w:rsidR="0075352E" w:rsidRPr="006B0FC5" w:rsidRDefault="0075352E" w:rsidP="00754FB2">
            <w:pPr>
              <w:pStyle w:val="Title"/>
              <w:rPr>
                <w:rFonts w:ascii="Arial" w:hAnsi="Arial" w:cs="Arial"/>
                <w:b/>
                <w:sz w:val="22"/>
                <w:szCs w:val="22"/>
              </w:rPr>
            </w:pPr>
            <w:r w:rsidRPr="006B0FC5">
              <w:rPr>
                <w:rFonts w:ascii="Arial" w:hAnsi="Arial" w:cs="Arial"/>
                <w:b/>
                <w:sz w:val="22"/>
                <w:szCs w:val="22"/>
              </w:rPr>
              <w:t>Two</w:t>
            </w:r>
          </w:p>
          <w:p w14:paraId="26CDD6FD" w14:textId="77777777" w:rsidR="0075352E" w:rsidRPr="006B0FC5" w:rsidRDefault="0075352E" w:rsidP="0075352E">
            <w:pPr>
              <w:jc w:val="center"/>
              <w:rPr>
                <w:rFonts w:ascii="Arial" w:hAnsi="Arial" w:cs="Arial"/>
              </w:rPr>
            </w:pPr>
          </w:p>
          <w:p w14:paraId="41BD7B3B" w14:textId="77777777" w:rsidR="004920DB" w:rsidRPr="006B0FC5" w:rsidRDefault="0075352E" w:rsidP="0075352E">
            <w:pPr>
              <w:pStyle w:val="paragraph"/>
              <w:spacing w:before="0" w:beforeAutospacing="0" w:after="0" w:afterAutospacing="0"/>
              <w:textAlignment w:val="baseline"/>
              <w:rPr>
                <w:rStyle w:val="eop"/>
                <w:rFonts w:ascii="Arial" w:hAnsi="Arial" w:cs="Arial"/>
                <w:b/>
                <w:bCs/>
                <w:color w:val="000000"/>
                <w:sz w:val="22"/>
                <w:szCs w:val="22"/>
              </w:rPr>
            </w:pPr>
            <w:r w:rsidRPr="006B0FC5">
              <w:rPr>
                <w:rFonts w:ascii="Arial" w:hAnsi="Arial" w:cs="Arial"/>
                <w:sz w:val="22"/>
                <w:szCs w:val="22"/>
              </w:rPr>
              <w:t>School based intervention</w:t>
            </w:r>
          </w:p>
        </w:tc>
        <w:tc>
          <w:tcPr>
            <w:tcW w:w="6720" w:type="dxa"/>
          </w:tcPr>
          <w:p w14:paraId="1D2D5FAD" w14:textId="77777777" w:rsidR="0075352E" w:rsidRPr="006B0FC5" w:rsidRDefault="0075352E" w:rsidP="0075352E">
            <w:pPr>
              <w:pStyle w:val="ListParagraph"/>
              <w:numPr>
                <w:ilvl w:val="0"/>
                <w:numId w:val="5"/>
              </w:numPr>
              <w:rPr>
                <w:rFonts w:ascii="Arial" w:hAnsi="Arial" w:cs="Arial"/>
              </w:rPr>
            </w:pPr>
            <w:r w:rsidRPr="006B0FC5">
              <w:rPr>
                <w:rFonts w:ascii="Arial" w:hAnsi="Arial" w:cs="Arial"/>
              </w:rPr>
              <w:t>Principal Teachers and Head Teacher routinely monitor attendance of all pupils with Stage 1 intervention.</w:t>
            </w:r>
          </w:p>
          <w:p w14:paraId="70BC3022" w14:textId="77777777" w:rsidR="0075352E" w:rsidRPr="006B0FC5" w:rsidRDefault="0075352E" w:rsidP="0075352E">
            <w:pPr>
              <w:pStyle w:val="ListParagraph"/>
              <w:numPr>
                <w:ilvl w:val="0"/>
                <w:numId w:val="5"/>
              </w:numPr>
              <w:rPr>
                <w:rFonts w:ascii="Arial" w:hAnsi="Arial" w:cs="Arial"/>
              </w:rPr>
            </w:pPr>
            <w:r w:rsidRPr="006B0FC5">
              <w:rPr>
                <w:rFonts w:ascii="Arial" w:hAnsi="Arial" w:cs="Arial"/>
              </w:rPr>
              <w:t>Cause for concerns previously identified -  appropriate letter is sent (Letter 2), making contact with parents/carers.</w:t>
            </w:r>
          </w:p>
          <w:p w14:paraId="7E8F82B5" w14:textId="77777777" w:rsidR="0075352E" w:rsidRPr="006B0FC5" w:rsidRDefault="0075352E" w:rsidP="0075352E">
            <w:pPr>
              <w:pStyle w:val="ListParagraph"/>
              <w:numPr>
                <w:ilvl w:val="0"/>
                <w:numId w:val="5"/>
              </w:numPr>
              <w:rPr>
                <w:rFonts w:ascii="Arial" w:hAnsi="Arial" w:cs="Arial"/>
              </w:rPr>
            </w:pPr>
            <w:r w:rsidRPr="006B0FC5">
              <w:rPr>
                <w:rFonts w:ascii="Arial" w:hAnsi="Arial" w:cs="Arial"/>
              </w:rPr>
              <w:t>Assess possible barriers to attendance and wellbeing and identify supports to overcome them</w:t>
            </w:r>
            <w:r w:rsidR="00D97133" w:rsidRPr="006B0FC5">
              <w:rPr>
                <w:rFonts w:ascii="Arial" w:hAnsi="Arial" w:cs="Arial"/>
              </w:rPr>
              <w:t xml:space="preserve"> and invite parents/carer in to meet with Head Teacher</w:t>
            </w:r>
            <w:r w:rsidRPr="006B0FC5">
              <w:rPr>
                <w:rFonts w:ascii="Arial" w:hAnsi="Arial" w:cs="Arial"/>
              </w:rPr>
              <w:t>.</w:t>
            </w:r>
          </w:p>
          <w:p w14:paraId="62964B6B" w14:textId="77777777" w:rsidR="0075352E" w:rsidRPr="006B0FC5" w:rsidRDefault="0075352E" w:rsidP="0075352E">
            <w:pPr>
              <w:pStyle w:val="ListParagraph"/>
              <w:numPr>
                <w:ilvl w:val="0"/>
                <w:numId w:val="5"/>
              </w:numPr>
              <w:rPr>
                <w:rFonts w:ascii="Arial" w:hAnsi="Arial" w:cs="Arial"/>
              </w:rPr>
            </w:pPr>
            <w:r w:rsidRPr="006B0FC5">
              <w:rPr>
                <w:rFonts w:ascii="Arial" w:hAnsi="Arial" w:cs="Arial"/>
              </w:rPr>
              <w:t>Review attendance and take next step; attendance improves (Letter 1a) o</w:t>
            </w:r>
            <w:r w:rsidR="00D97133" w:rsidRPr="006B0FC5">
              <w:rPr>
                <w:rFonts w:ascii="Arial" w:hAnsi="Arial" w:cs="Arial"/>
              </w:rPr>
              <w:t>r move to stage 3</w:t>
            </w:r>
            <w:r w:rsidRPr="006B0FC5">
              <w:rPr>
                <w:rFonts w:ascii="Arial" w:hAnsi="Arial" w:cs="Arial"/>
              </w:rPr>
              <w:t xml:space="preserve"> intervention</w:t>
            </w:r>
            <w:r w:rsidR="00D97133" w:rsidRPr="006B0FC5">
              <w:rPr>
                <w:rFonts w:ascii="Arial" w:hAnsi="Arial" w:cs="Arial"/>
              </w:rPr>
              <w:t>.</w:t>
            </w:r>
          </w:p>
          <w:p w14:paraId="3AD836D7" w14:textId="77777777" w:rsidR="004920DB" w:rsidRPr="006B0FC5" w:rsidRDefault="004920DB" w:rsidP="004920DB">
            <w:pPr>
              <w:pStyle w:val="ListParagraph"/>
              <w:rPr>
                <w:rFonts w:ascii="Arial" w:hAnsi="Arial" w:cs="Arial"/>
              </w:rPr>
            </w:pPr>
          </w:p>
          <w:p w14:paraId="13BCB052" w14:textId="77777777" w:rsidR="004920DB" w:rsidRPr="006B0FC5" w:rsidRDefault="004920DB" w:rsidP="007E1F02">
            <w:pPr>
              <w:pStyle w:val="paragraph"/>
              <w:spacing w:before="0" w:beforeAutospacing="0" w:after="0" w:afterAutospacing="0"/>
              <w:textAlignment w:val="baseline"/>
              <w:rPr>
                <w:rStyle w:val="eop"/>
                <w:rFonts w:ascii="Arial" w:hAnsi="Arial" w:cs="Arial"/>
                <w:b/>
                <w:bCs/>
                <w:color w:val="000000"/>
                <w:sz w:val="22"/>
                <w:szCs w:val="22"/>
              </w:rPr>
            </w:pPr>
          </w:p>
          <w:p w14:paraId="48C507F0" w14:textId="77777777" w:rsidR="004920DB" w:rsidRPr="006B0FC5" w:rsidRDefault="004920DB" w:rsidP="004920DB">
            <w:pPr>
              <w:rPr>
                <w:lang w:eastAsia="en-GB"/>
              </w:rPr>
            </w:pPr>
          </w:p>
        </w:tc>
        <w:tc>
          <w:tcPr>
            <w:tcW w:w="2693" w:type="dxa"/>
          </w:tcPr>
          <w:p w14:paraId="49CE6D56" w14:textId="77777777" w:rsidR="004920DB" w:rsidRPr="006B0FC5" w:rsidRDefault="00D97133" w:rsidP="00D97133">
            <w:pPr>
              <w:pStyle w:val="paragraph"/>
              <w:spacing w:before="0" w:beforeAutospacing="0" w:after="0" w:afterAutospacing="0"/>
              <w:textAlignment w:val="baseline"/>
              <w:rPr>
                <w:rFonts w:ascii="Arial" w:hAnsi="Arial" w:cs="Arial"/>
                <w:sz w:val="22"/>
                <w:szCs w:val="22"/>
              </w:rPr>
            </w:pPr>
            <w:r w:rsidRPr="006B0FC5">
              <w:rPr>
                <w:rFonts w:ascii="Arial" w:hAnsi="Arial" w:cs="Arial"/>
                <w:sz w:val="22"/>
                <w:szCs w:val="22"/>
              </w:rPr>
              <w:t>Less than or equal to 90%</w:t>
            </w:r>
          </w:p>
          <w:p w14:paraId="0F454C58" w14:textId="77777777" w:rsidR="00BA2534" w:rsidRPr="006B0FC5" w:rsidRDefault="00BA2534" w:rsidP="00D97133">
            <w:pPr>
              <w:pStyle w:val="paragraph"/>
              <w:spacing w:before="0" w:beforeAutospacing="0" w:after="0" w:afterAutospacing="0"/>
              <w:textAlignment w:val="baseline"/>
              <w:rPr>
                <w:rFonts w:ascii="Arial" w:hAnsi="Arial" w:cs="Arial"/>
                <w:sz w:val="22"/>
                <w:szCs w:val="22"/>
              </w:rPr>
            </w:pPr>
          </w:p>
          <w:p w14:paraId="708E861C" w14:textId="77777777" w:rsidR="00BA2534" w:rsidRPr="006B0FC5" w:rsidRDefault="00BA2534" w:rsidP="00D97133">
            <w:pPr>
              <w:pStyle w:val="paragraph"/>
              <w:spacing w:before="0" w:beforeAutospacing="0" w:after="0" w:afterAutospacing="0"/>
              <w:textAlignment w:val="baseline"/>
              <w:rPr>
                <w:rStyle w:val="eop"/>
                <w:rFonts w:ascii="Arial" w:hAnsi="Arial" w:cs="Arial"/>
                <w:b/>
                <w:bCs/>
                <w:color w:val="000000"/>
                <w:sz w:val="22"/>
                <w:szCs w:val="22"/>
              </w:rPr>
            </w:pPr>
            <w:r w:rsidRPr="006B0FC5">
              <w:rPr>
                <w:rFonts w:ascii="Arial" w:hAnsi="Arial" w:cs="Arial"/>
                <w:sz w:val="22"/>
                <w:szCs w:val="22"/>
              </w:rPr>
              <w:t xml:space="preserve">This is the same as missing </w:t>
            </w:r>
            <w:r w:rsidRPr="006B0FC5">
              <w:rPr>
                <w:rFonts w:ascii="Arial" w:hAnsi="Arial" w:cs="Arial"/>
                <w:b/>
                <w:sz w:val="22"/>
                <w:szCs w:val="22"/>
              </w:rPr>
              <w:t>19 school days</w:t>
            </w:r>
            <w:r w:rsidRPr="006B0FC5">
              <w:rPr>
                <w:rFonts w:ascii="Arial" w:hAnsi="Arial" w:cs="Arial"/>
                <w:sz w:val="22"/>
                <w:szCs w:val="22"/>
              </w:rPr>
              <w:t xml:space="preserve">; almost </w:t>
            </w:r>
            <w:r w:rsidRPr="00754FB2">
              <w:rPr>
                <w:rFonts w:ascii="Arial" w:hAnsi="Arial" w:cs="Arial"/>
                <w:b/>
                <w:sz w:val="22"/>
                <w:szCs w:val="22"/>
              </w:rPr>
              <w:t>4 weeks</w:t>
            </w:r>
            <w:r w:rsidRPr="006B0FC5">
              <w:rPr>
                <w:rFonts w:ascii="Arial" w:hAnsi="Arial" w:cs="Arial"/>
                <w:sz w:val="22"/>
                <w:szCs w:val="22"/>
              </w:rPr>
              <w:t>.</w:t>
            </w:r>
          </w:p>
        </w:tc>
      </w:tr>
      <w:tr w:rsidR="004920DB" w:rsidRPr="006B0FC5" w14:paraId="4CAC4A6C" w14:textId="77777777" w:rsidTr="00EC431F">
        <w:tc>
          <w:tcPr>
            <w:tcW w:w="1361" w:type="dxa"/>
          </w:tcPr>
          <w:p w14:paraId="105697BB" w14:textId="77777777" w:rsidR="0075352E" w:rsidRPr="006B0FC5" w:rsidRDefault="0075352E" w:rsidP="00754FB2">
            <w:pPr>
              <w:pStyle w:val="Title"/>
              <w:rPr>
                <w:rFonts w:ascii="Arial" w:hAnsi="Arial" w:cs="Arial"/>
                <w:b/>
                <w:sz w:val="22"/>
                <w:szCs w:val="22"/>
              </w:rPr>
            </w:pPr>
            <w:r w:rsidRPr="006B0FC5">
              <w:rPr>
                <w:rFonts w:ascii="Arial" w:hAnsi="Arial" w:cs="Arial"/>
                <w:b/>
                <w:sz w:val="22"/>
                <w:szCs w:val="22"/>
              </w:rPr>
              <w:t>Three</w:t>
            </w:r>
          </w:p>
          <w:p w14:paraId="65078ABE" w14:textId="77777777" w:rsidR="0075352E" w:rsidRPr="006B0FC5" w:rsidRDefault="0075352E" w:rsidP="0075352E"/>
          <w:p w14:paraId="6D62827F" w14:textId="77777777" w:rsidR="004920DB" w:rsidRPr="006B0FC5" w:rsidRDefault="0075352E" w:rsidP="0075352E">
            <w:pPr>
              <w:pStyle w:val="paragraph"/>
              <w:spacing w:before="0" w:beforeAutospacing="0" w:after="0" w:afterAutospacing="0"/>
              <w:textAlignment w:val="baseline"/>
              <w:rPr>
                <w:rStyle w:val="eop"/>
                <w:rFonts w:ascii="Arial" w:hAnsi="Arial" w:cs="Arial"/>
                <w:b/>
                <w:bCs/>
                <w:color w:val="000000"/>
                <w:sz w:val="22"/>
                <w:szCs w:val="22"/>
              </w:rPr>
            </w:pPr>
            <w:r w:rsidRPr="006B0FC5">
              <w:rPr>
                <w:rFonts w:ascii="Arial" w:hAnsi="Arial" w:cs="Arial"/>
                <w:sz w:val="22"/>
                <w:szCs w:val="22"/>
              </w:rPr>
              <w:t>Education Resources based intervention</w:t>
            </w:r>
          </w:p>
        </w:tc>
        <w:tc>
          <w:tcPr>
            <w:tcW w:w="6720" w:type="dxa"/>
          </w:tcPr>
          <w:p w14:paraId="77353C6B" w14:textId="77777777" w:rsidR="00D97133" w:rsidRPr="006B0FC5" w:rsidRDefault="00D97133" w:rsidP="00D97133">
            <w:pPr>
              <w:pStyle w:val="ListParagraph"/>
              <w:numPr>
                <w:ilvl w:val="0"/>
                <w:numId w:val="5"/>
              </w:numPr>
              <w:rPr>
                <w:rFonts w:ascii="Arial" w:hAnsi="Arial" w:cs="Arial"/>
              </w:rPr>
            </w:pPr>
            <w:r w:rsidRPr="006B0FC5">
              <w:rPr>
                <w:rFonts w:ascii="Arial" w:hAnsi="Arial" w:cs="Arial"/>
              </w:rPr>
              <w:t>Head Teacher routinely monitors attendance of all stage 2 interventions.</w:t>
            </w:r>
          </w:p>
          <w:p w14:paraId="505BBF7E" w14:textId="77777777" w:rsidR="00D97133" w:rsidRPr="006B0FC5" w:rsidRDefault="00D97133" w:rsidP="00D97133">
            <w:pPr>
              <w:pStyle w:val="ListParagraph"/>
              <w:numPr>
                <w:ilvl w:val="0"/>
                <w:numId w:val="5"/>
              </w:numPr>
              <w:rPr>
                <w:rFonts w:ascii="Arial" w:hAnsi="Arial" w:cs="Arial"/>
              </w:rPr>
            </w:pPr>
            <w:r w:rsidRPr="006B0FC5">
              <w:rPr>
                <w:rFonts w:ascii="Arial" w:hAnsi="Arial" w:cs="Arial"/>
              </w:rPr>
              <w:t>Appropriate correspondence sent to parents/carers (Letter 3)</w:t>
            </w:r>
          </w:p>
          <w:p w14:paraId="6ACE30E5" w14:textId="77777777" w:rsidR="00D97133" w:rsidRPr="006B0FC5" w:rsidRDefault="00D97133" w:rsidP="00851AAA">
            <w:pPr>
              <w:pStyle w:val="ListParagraph"/>
              <w:numPr>
                <w:ilvl w:val="0"/>
                <w:numId w:val="5"/>
              </w:numPr>
              <w:rPr>
                <w:rFonts w:ascii="Arial" w:hAnsi="Arial" w:cs="Arial"/>
              </w:rPr>
            </w:pPr>
            <w:r w:rsidRPr="006B0FC5">
              <w:rPr>
                <w:rFonts w:ascii="Arial" w:hAnsi="Arial" w:cs="Arial"/>
              </w:rPr>
              <w:t xml:space="preserve">Assess possible barriers to attendance and wellbeing and identify supports to overcome them and meeting arranged with Head Teacher.  </w:t>
            </w:r>
          </w:p>
          <w:p w14:paraId="03369F28" w14:textId="77777777" w:rsidR="00BA2534" w:rsidRPr="006B0FC5" w:rsidRDefault="00BA2534" w:rsidP="00BA2534">
            <w:pPr>
              <w:pStyle w:val="ListParagraph"/>
              <w:numPr>
                <w:ilvl w:val="0"/>
                <w:numId w:val="5"/>
              </w:numPr>
              <w:rPr>
                <w:rFonts w:ascii="Arial" w:hAnsi="Arial" w:cs="Arial"/>
              </w:rPr>
            </w:pPr>
            <w:r w:rsidRPr="006B0FC5">
              <w:rPr>
                <w:rFonts w:ascii="Arial" w:hAnsi="Arial" w:cs="Arial"/>
              </w:rPr>
              <w:t xml:space="preserve">Review attendance and take next step; attendance improves (Letter 1a) or move to stage 4 intervention. </w:t>
            </w:r>
          </w:p>
          <w:p w14:paraId="61846C9D" w14:textId="77777777" w:rsidR="00BA2534" w:rsidRPr="006B0FC5" w:rsidRDefault="00BA2534" w:rsidP="00BA2534">
            <w:pPr>
              <w:pStyle w:val="ListParagraph"/>
              <w:numPr>
                <w:ilvl w:val="0"/>
                <w:numId w:val="5"/>
              </w:numPr>
              <w:rPr>
                <w:rFonts w:ascii="Arial" w:hAnsi="Arial" w:cs="Arial"/>
              </w:rPr>
            </w:pPr>
            <w:r w:rsidRPr="006B0FC5">
              <w:rPr>
                <w:rFonts w:ascii="Arial" w:hAnsi="Arial" w:cs="Arial"/>
              </w:rPr>
              <w:t xml:space="preserve">Involve other agencies where required </w:t>
            </w:r>
            <w:r w:rsidR="000B4CA7" w:rsidRPr="006B0FC5">
              <w:rPr>
                <w:rFonts w:ascii="Arial" w:hAnsi="Arial" w:cs="Arial"/>
              </w:rPr>
              <w:t>e.g.</w:t>
            </w:r>
            <w:r w:rsidRPr="006B0FC5">
              <w:rPr>
                <w:rFonts w:ascii="Arial" w:hAnsi="Arial" w:cs="Arial"/>
              </w:rPr>
              <w:t xml:space="preserve"> – Senior Manager of Pupil Support, Educational Psychologist etc.</w:t>
            </w:r>
          </w:p>
          <w:p w14:paraId="3047ADE3" w14:textId="77777777" w:rsidR="004920DB" w:rsidRPr="006B0FC5" w:rsidRDefault="004920DB" w:rsidP="00BA2534">
            <w:pPr>
              <w:pStyle w:val="ListParagraph"/>
              <w:rPr>
                <w:color w:val="000000" w:themeColor="text1"/>
              </w:rPr>
            </w:pPr>
          </w:p>
          <w:p w14:paraId="48E6A8B1" w14:textId="77777777" w:rsidR="00BA2534" w:rsidRPr="006B0FC5" w:rsidRDefault="00BA2534" w:rsidP="00BA2534">
            <w:pPr>
              <w:pStyle w:val="ListParagraph"/>
              <w:rPr>
                <w:rStyle w:val="eop"/>
                <w:rFonts w:ascii="Arial" w:hAnsi="Arial" w:cs="Arial"/>
                <w:b/>
                <w:bCs/>
                <w:color w:val="000000"/>
              </w:rPr>
            </w:pPr>
          </w:p>
        </w:tc>
        <w:tc>
          <w:tcPr>
            <w:tcW w:w="2693" w:type="dxa"/>
          </w:tcPr>
          <w:p w14:paraId="53E2763A" w14:textId="77777777" w:rsidR="004920DB" w:rsidRPr="006B0FC5" w:rsidRDefault="00D97133" w:rsidP="00D97133">
            <w:pPr>
              <w:pStyle w:val="paragraph"/>
              <w:spacing w:before="0" w:beforeAutospacing="0" w:after="0" w:afterAutospacing="0"/>
              <w:textAlignment w:val="baseline"/>
              <w:rPr>
                <w:rFonts w:ascii="Arial" w:hAnsi="Arial" w:cs="Arial"/>
                <w:sz w:val="22"/>
                <w:szCs w:val="22"/>
              </w:rPr>
            </w:pPr>
            <w:r w:rsidRPr="006B0FC5">
              <w:rPr>
                <w:rFonts w:ascii="Arial" w:hAnsi="Arial" w:cs="Arial"/>
                <w:sz w:val="22"/>
                <w:szCs w:val="22"/>
              </w:rPr>
              <w:t>Less than or equal to 85%</w:t>
            </w:r>
          </w:p>
          <w:p w14:paraId="31DE6670" w14:textId="77777777" w:rsidR="00BA2534" w:rsidRPr="006B0FC5" w:rsidRDefault="00BA2534" w:rsidP="00D97133">
            <w:pPr>
              <w:pStyle w:val="paragraph"/>
              <w:spacing w:before="0" w:beforeAutospacing="0" w:after="0" w:afterAutospacing="0"/>
              <w:textAlignment w:val="baseline"/>
              <w:rPr>
                <w:rFonts w:ascii="Arial" w:hAnsi="Arial" w:cs="Arial"/>
                <w:sz w:val="22"/>
                <w:szCs w:val="22"/>
              </w:rPr>
            </w:pPr>
          </w:p>
          <w:p w14:paraId="3C0CA896" w14:textId="77777777" w:rsidR="00BA2534" w:rsidRPr="006B0FC5" w:rsidRDefault="00BA2534" w:rsidP="00D97133">
            <w:pPr>
              <w:pStyle w:val="paragraph"/>
              <w:spacing w:before="0" w:beforeAutospacing="0" w:after="0" w:afterAutospacing="0"/>
              <w:textAlignment w:val="baseline"/>
              <w:rPr>
                <w:rStyle w:val="eop"/>
                <w:rFonts w:ascii="Arial" w:hAnsi="Arial" w:cs="Arial"/>
                <w:b/>
                <w:bCs/>
                <w:color w:val="000000"/>
                <w:sz w:val="22"/>
                <w:szCs w:val="22"/>
              </w:rPr>
            </w:pPr>
            <w:r w:rsidRPr="006B0FC5">
              <w:rPr>
                <w:rFonts w:ascii="Arial" w:hAnsi="Arial" w:cs="Arial"/>
                <w:sz w:val="22"/>
                <w:szCs w:val="22"/>
              </w:rPr>
              <w:t xml:space="preserve">This is the same as missing </w:t>
            </w:r>
            <w:r w:rsidRPr="006B0FC5">
              <w:rPr>
                <w:rFonts w:ascii="Arial" w:hAnsi="Arial" w:cs="Arial"/>
                <w:b/>
                <w:sz w:val="22"/>
                <w:szCs w:val="22"/>
              </w:rPr>
              <w:t>27 school days</w:t>
            </w:r>
            <w:r w:rsidRPr="006B0FC5">
              <w:rPr>
                <w:rFonts w:ascii="Arial" w:hAnsi="Arial" w:cs="Arial"/>
                <w:sz w:val="22"/>
                <w:szCs w:val="22"/>
              </w:rPr>
              <w:t xml:space="preserve">; just less than </w:t>
            </w:r>
            <w:r w:rsidRPr="00754FB2">
              <w:rPr>
                <w:rFonts w:ascii="Arial" w:hAnsi="Arial" w:cs="Arial"/>
                <w:b/>
                <w:sz w:val="22"/>
                <w:szCs w:val="22"/>
              </w:rPr>
              <w:t>6 weeks</w:t>
            </w:r>
            <w:r w:rsidRPr="006B0FC5">
              <w:rPr>
                <w:rFonts w:ascii="Arial" w:hAnsi="Arial" w:cs="Arial"/>
                <w:sz w:val="22"/>
                <w:szCs w:val="22"/>
              </w:rPr>
              <w:t>.</w:t>
            </w:r>
          </w:p>
        </w:tc>
      </w:tr>
      <w:tr w:rsidR="0075352E" w:rsidRPr="006B0FC5" w14:paraId="3604E765" w14:textId="77777777" w:rsidTr="00EC431F">
        <w:tc>
          <w:tcPr>
            <w:tcW w:w="1361" w:type="dxa"/>
          </w:tcPr>
          <w:p w14:paraId="08AFF977" w14:textId="77777777" w:rsidR="0075352E" w:rsidRPr="00754FB2" w:rsidRDefault="0075352E" w:rsidP="00754FB2">
            <w:pPr>
              <w:pStyle w:val="Title"/>
              <w:rPr>
                <w:rFonts w:ascii="Arial" w:hAnsi="Arial" w:cs="Arial"/>
                <w:b/>
                <w:sz w:val="22"/>
                <w:szCs w:val="22"/>
              </w:rPr>
            </w:pPr>
            <w:r w:rsidRPr="00754FB2">
              <w:rPr>
                <w:rFonts w:ascii="Arial" w:hAnsi="Arial" w:cs="Arial"/>
                <w:b/>
                <w:sz w:val="22"/>
                <w:szCs w:val="22"/>
              </w:rPr>
              <w:t>Four</w:t>
            </w:r>
          </w:p>
          <w:p w14:paraId="6201F0BE" w14:textId="77777777" w:rsidR="0075352E" w:rsidRPr="006B0FC5" w:rsidRDefault="0075352E" w:rsidP="0075352E"/>
          <w:p w14:paraId="7F7D90CC" w14:textId="77777777" w:rsidR="0075352E" w:rsidRPr="006B0FC5" w:rsidRDefault="0075352E" w:rsidP="00754FB2">
            <w:pPr>
              <w:pStyle w:val="Title"/>
              <w:rPr>
                <w:sz w:val="22"/>
                <w:szCs w:val="22"/>
              </w:rPr>
            </w:pPr>
            <w:r w:rsidRPr="006B0FC5">
              <w:rPr>
                <w:rFonts w:ascii="Arial" w:hAnsi="Arial" w:cs="Arial"/>
                <w:sz w:val="22"/>
                <w:szCs w:val="22"/>
              </w:rPr>
              <w:t>Multi-Agency Intervention</w:t>
            </w:r>
          </w:p>
        </w:tc>
        <w:tc>
          <w:tcPr>
            <w:tcW w:w="6720" w:type="dxa"/>
          </w:tcPr>
          <w:p w14:paraId="0F28D1E8" w14:textId="77777777" w:rsidR="00D97133" w:rsidRPr="006B0FC5" w:rsidRDefault="00BA2534" w:rsidP="00D97133">
            <w:pPr>
              <w:pStyle w:val="ListParagraph"/>
              <w:numPr>
                <w:ilvl w:val="0"/>
                <w:numId w:val="5"/>
              </w:numPr>
              <w:rPr>
                <w:rFonts w:ascii="Arial" w:hAnsi="Arial" w:cs="Arial"/>
              </w:rPr>
            </w:pPr>
            <w:r w:rsidRPr="006B0FC5">
              <w:rPr>
                <w:rFonts w:ascii="Arial" w:hAnsi="Arial" w:cs="Arial"/>
              </w:rPr>
              <w:t xml:space="preserve">Head Teacher </w:t>
            </w:r>
            <w:r w:rsidR="00D97133" w:rsidRPr="006B0FC5">
              <w:rPr>
                <w:rFonts w:ascii="Arial" w:hAnsi="Arial" w:cs="Arial"/>
              </w:rPr>
              <w:t xml:space="preserve">review attendance of all pupils with Stage 3 interventions.  </w:t>
            </w:r>
          </w:p>
          <w:p w14:paraId="2C09650F" w14:textId="77777777" w:rsidR="00D97133" w:rsidRPr="006B0FC5" w:rsidRDefault="00BA2534" w:rsidP="00D97133">
            <w:pPr>
              <w:pStyle w:val="ListParagraph"/>
              <w:numPr>
                <w:ilvl w:val="0"/>
                <w:numId w:val="5"/>
              </w:numPr>
              <w:rPr>
                <w:rFonts w:ascii="Arial" w:hAnsi="Arial" w:cs="Arial"/>
              </w:rPr>
            </w:pPr>
            <w:r w:rsidRPr="006B0FC5">
              <w:rPr>
                <w:rFonts w:ascii="Arial" w:hAnsi="Arial" w:cs="Arial"/>
              </w:rPr>
              <w:t>Send appropriate (L</w:t>
            </w:r>
            <w:r w:rsidR="00D97133" w:rsidRPr="006B0FC5">
              <w:rPr>
                <w:rFonts w:ascii="Arial" w:hAnsi="Arial" w:cs="Arial"/>
              </w:rPr>
              <w:t>etter</w:t>
            </w:r>
            <w:r w:rsidRPr="006B0FC5">
              <w:rPr>
                <w:rFonts w:ascii="Arial" w:hAnsi="Arial" w:cs="Arial"/>
              </w:rPr>
              <w:t xml:space="preserve"> 4</w:t>
            </w:r>
            <w:r w:rsidR="00D97133" w:rsidRPr="006B0FC5">
              <w:rPr>
                <w:rFonts w:ascii="Arial" w:hAnsi="Arial" w:cs="Arial"/>
              </w:rPr>
              <w:t>, making contact with parents</w:t>
            </w:r>
            <w:r w:rsidR="008F17A9">
              <w:rPr>
                <w:rFonts w:ascii="Arial" w:hAnsi="Arial" w:cs="Arial"/>
              </w:rPr>
              <w:t xml:space="preserve"> and Senior Manager/Pupil Support)</w:t>
            </w:r>
          </w:p>
          <w:p w14:paraId="7F76B7A1" w14:textId="77777777" w:rsidR="00D97133" w:rsidRPr="006B0FC5" w:rsidRDefault="00D97133" w:rsidP="00D97133">
            <w:pPr>
              <w:pStyle w:val="ListParagraph"/>
              <w:numPr>
                <w:ilvl w:val="0"/>
                <w:numId w:val="5"/>
              </w:numPr>
              <w:rPr>
                <w:rFonts w:ascii="Arial" w:hAnsi="Arial" w:cs="Arial"/>
              </w:rPr>
            </w:pPr>
            <w:r w:rsidRPr="006B0FC5">
              <w:rPr>
                <w:rFonts w:ascii="Arial" w:hAnsi="Arial" w:cs="Arial"/>
              </w:rPr>
              <w:t>Assess possible barriers to attendance and wellbeing and identify supports to overcome them (</w:t>
            </w:r>
            <w:r w:rsidRPr="006B0FC5">
              <w:rPr>
                <w:rFonts w:ascii="Arial" w:hAnsi="Arial" w:cs="Arial"/>
                <w:i/>
                <w:iCs/>
              </w:rPr>
              <w:t>Appendix A (ii) Attendance: Risks and Interventions</w:t>
            </w:r>
            <w:r w:rsidRPr="006B0FC5">
              <w:rPr>
                <w:rFonts w:ascii="Arial" w:hAnsi="Arial" w:cs="Arial"/>
              </w:rPr>
              <w:t>)</w:t>
            </w:r>
          </w:p>
          <w:p w14:paraId="086F8AC3" w14:textId="77777777" w:rsidR="00D97133" w:rsidRPr="006B0FC5" w:rsidRDefault="00D97133" w:rsidP="00D97133">
            <w:pPr>
              <w:pStyle w:val="ListParagraph"/>
              <w:numPr>
                <w:ilvl w:val="0"/>
                <w:numId w:val="5"/>
              </w:numPr>
              <w:rPr>
                <w:rFonts w:ascii="Arial" w:hAnsi="Arial" w:cs="Arial"/>
                <w:color w:val="000000" w:themeColor="text1"/>
              </w:rPr>
            </w:pPr>
            <w:r w:rsidRPr="006B0FC5">
              <w:rPr>
                <w:rFonts w:ascii="Arial" w:hAnsi="Arial" w:cs="Arial"/>
              </w:rPr>
              <w:t xml:space="preserve">Request assistance from other agencies: social work; health; </w:t>
            </w:r>
            <w:r w:rsidRPr="006B0FC5">
              <w:rPr>
                <w:rFonts w:ascii="Arial" w:hAnsi="Arial" w:cs="Arial"/>
                <w:color w:val="000000" w:themeColor="text1"/>
              </w:rPr>
              <w:t>police; housing as appropriate</w:t>
            </w:r>
          </w:p>
          <w:p w14:paraId="3A2B0447" w14:textId="77777777" w:rsidR="00D97133" w:rsidRPr="006B0FC5" w:rsidRDefault="00D97133" w:rsidP="00D97133">
            <w:pPr>
              <w:pStyle w:val="ListParagraph"/>
              <w:numPr>
                <w:ilvl w:val="0"/>
                <w:numId w:val="5"/>
              </w:numPr>
              <w:rPr>
                <w:rFonts w:ascii="Arial" w:hAnsi="Arial" w:cs="Arial"/>
                <w:color w:val="000000" w:themeColor="text1"/>
              </w:rPr>
            </w:pPr>
            <w:r w:rsidRPr="006B0FC5">
              <w:rPr>
                <w:rFonts w:ascii="Arial" w:hAnsi="Arial" w:cs="Arial"/>
                <w:color w:val="000000" w:themeColor="text1"/>
              </w:rPr>
              <w:t xml:space="preserve">Complete staged intervention level 4 planning paperwork (review and update ASP), outlining a plan to improve attendance outcomes, </w:t>
            </w:r>
          </w:p>
          <w:p w14:paraId="1F4FDC6E" w14:textId="77777777" w:rsidR="00BA2534" w:rsidRPr="006B0FC5" w:rsidRDefault="00BA2534" w:rsidP="00BA2534">
            <w:pPr>
              <w:pStyle w:val="ListParagraph"/>
              <w:numPr>
                <w:ilvl w:val="0"/>
                <w:numId w:val="5"/>
              </w:numPr>
              <w:rPr>
                <w:rFonts w:ascii="Arial" w:hAnsi="Arial" w:cs="Arial"/>
              </w:rPr>
            </w:pPr>
            <w:r w:rsidRPr="006B0FC5">
              <w:rPr>
                <w:rFonts w:ascii="Arial" w:hAnsi="Arial" w:cs="Arial"/>
              </w:rPr>
              <w:lastRenderedPageBreak/>
              <w:t xml:space="preserve">Consider use of the School Refusal Scale (Education Psychological Services, </w:t>
            </w:r>
            <w:r w:rsidRPr="006B0FC5">
              <w:rPr>
                <w:rFonts w:ascii="Arial" w:hAnsi="Arial" w:cs="Arial"/>
                <w:color w:val="000000" w:themeColor="text1"/>
              </w:rPr>
              <w:t xml:space="preserve">SLC 2010) </w:t>
            </w:r>
            <w:r w:rsidRPr="006B0FC5">
              <w:rPr>
                <w:rFonts w:ascii="Arial" w:hAnsi="Arial" w:cs="Arial"/>
              </w:rPr>
              <w:t>at this stage.</w:t>
            </w:r>
          </w:p>
          <w:p w14:paraId="55C82A1F" w14:textId="77777777" w:rsidR="008F17A9" w:rsidRPr="008F17A9" w:rsidRDefault="008F17A9" w:rsidP="008F17A9">
            <w:pPr>
              <w:pStyle w:val="ListParagraph"/>
              <w:numPr>
                <w:ilvl w:val="0"/>
                <w:numId w:val="5"/>
              </w:numPr>
              <w:rPr>
                <w:rFonts w:ascii="Arial" w:hAnsi="Arial" w:cs="Arial"/>
              </w:rPr>
            </w:pPr>
            <w:r>
              <w:rPr>
                <w:rFonts w:ascii="Arial" w:hAnsi="Arial" w:cs="Arial"/>
              </w:rPr>
              <w:t>If no improvement, Letter 5 – meeting with Senior Manager (Pupil Support)</w:t>
            </w:r>
            <w:r w:rsidRPr="006B0FC5">
              <w:rPr>
                <w:rFonts w:ascii="Arial" w:hAnsi="Arial" w:cs="Arial"/>
                <w:color w:val="000000" w:themeColor="text1"/>
              </w:rPr>
              <w:t xml:space="preserve"> </w:t>
            </w:r>
          </w:p>
          <w:p w14:paraId="7B04D002" w14:textId="77777777" w:rsidR="008F17A9" w:rsidRPr="006B0FC5" w:rsidRDefault="008F17A9" w:rsidP="008F17A9">
            <w:pPr>
              <w:pStyle w:val="ListParagraph"/>
              <w:numPr>
                <w:ilvl w:val="0"/>
                <w:numId w:val="5"/>
              </w:numPr>
              <w:rPr>
                <w:rFonts w:ascii="Arial" w:hAnsi="Arial" w:cs="Arial"/>
              </w:rPr>
            </w:pPr>
            <w:r w:rsidRPr="006B0FC5">
              <w:rPr>
                <w:rFonts w:ascii="Arial" w:hAnsi="Arial" w:cs="Arial"/>
                <w:color w:val="000000" w:themeColor="text1"/>
              </w:rPr>
              <w:t>Review attendance and take next step</w:t>
            </w:r>
            <w:r w:rsidRPr="006B0FC5">
              <w:rPr>
                <w:rFonts w:ascii="Arial" w:hAnsi="Arial" w:cs="Arial"/>
              </w:rPr>
              <w:t>; attendance improves or move to refer to Scottish Children’s Reporter Administration (SCRA)</w:t>
            </w:r>
          </w:p>
          <w:p w14:paraId="02ACDA63" w14:textId="77777777" w:rsidR="0075352E" w:rsidRDefault="0075352E" w:rsidP="008F17A9">
            <w:pPr>
              <w:rPr>
                <w:rFonts w:ascii="Arial" w:hAnsi="Arial" w:cs="Arial"/>
              </w:rPr>
            </w:pPr>
          </w:p>
          <w:p w14:paraId="3C42AC9B" w14:textId="77777777" w:rsidR="008F17A9" w:rsidRPr="008F17A9" w:rsidRDefault="008F17A9" w:rsidP="008F17A9">
            <w:pPr>
              <w:rPr>
                <w:rFonts w:ascii="Arial" w:hAnsi="Arial" w:cs="Arial"/>
              </w:rPr>
            </w:pPr>
          </w:p>
        </w:tc>
        <w:tc>
          <w:tcPr>
            <w:tcW w:w="2693" w:type="dxa"/>
          </w:tcPr>
          <w:p w14:paraId="64E48954" w14:textId="77777777" w:rsidR="0075352E" w:rsidRPr="006B0FC5" w:rsidRDefault="00D97133" w:rsidP="007E1F02">
            <w:pPr>
              <w:pStyle w:val="paragraph"/>
              <w:spacing w:before="0" w:beforeAutospacing="0" w:after="0" w:afterAutospacing="0"/>
              <w:textAlignment w:val="baseline"/>
              <w:rPr>
                <w:rFonts w:ascii="Arial" w:hAnsi="Arial" w:cs="Arial"/>
                <w:sz w:val="22"/>
                <w:szCs w:val="22"/>
              </w:rPr>
            </w:pPr>
            <w:r w:rsidRPr="006B0FC5">
              <w:rPr>
                <w:rFonts w:ascii="Arial" w:hAnsi="Arial" w:cs="Arial"/>
                <w:sz w:val="22"/>
                <w:szCs w:val="22"/>
              </w:rPr>
              <w:lastRenderedPageBreak/>
              <w:t>Less than or equal to 80%</w:t>
            </w:r>
          </w:p>
          <w:p w14:paraId="2E755640" w14:textId="77777777" w:rsidR="00BA2534" w:rsidRPr="006B0FC5" w:rsidRDefault="00BA2534" w:rsidP="007E1F02">
            <w:pPr>
              <w:pStyle w:val="paragraph"/>
              <w:spacing w:before="0" w:beforeAutospacing="0" w:after="0" w:afterAutospacing="0"/>
              <w:textAlignment w:val="baseline"/>
              <w:rPr>
                <w:rFonts w:ascii="Arial" w:hAnsi="Arial" w:cs="Arial"/>
                <w:sz w:val="22"/>
                <w:szCs w:val="22"/>
              </w:rPr>
            </w:pPr>
          </w:p>
          <w:p w14:paraId="667A9CF4" w14:textId="77777777" w:rsidR="00BA2534" w:rsidRPr="006B0FC5" w:rsidRDefault="00BA2534" w:rsidP="00BA2534">
            <w:pPr>
              <w:rPr>
                <w:rFonts w:ascii="Arial" w:hAnsi="Arial" w:cs="Arial"/>
              </w:rPr>
            </w:pPr>
            <w:r w:rsidRPr="006B0FC5">
              <w:rPr>
                <w:rFonts w:ascii="Arial" w:hAnsi="Arial" w:cs="Arial"/>
              </w:rPr>
              <w:t xml:space="preserve">This is the same as missing </w:t>
            </w:r>
            <w:r w:rsidRPr="006B0FC5">
              <w:rPr>
                <w:rFonts w:ascii="Arial" w:hAnsi="Arial" w:cs="Arial"/>
                <w:b/>
              </w:rPr>
              <w:t>36 school days</w:t>
            </w:r>
            <w:r w:rsidRPr="006B0FC5">
              <w:rPr>
                <w:rFonts w:ascii="Arial" w:hAnsi="Arial" w:cs="Arial"/>
              </w:rPr>
              <w:t xml:space="preserve">; just less than </w:t>
            </w:r>
            <w:r w:rsidRPr="00754FB2">
              <w:rPr>
                <w:rFonts w:ascii="Arial" w:hAnsi="Arial" w:cs="Arial"/>
                <w:b/>
              </w:rPr>
              <w:t>8 weeks</w:t>
            </w:r>
            <w:r w:rsidRPr="006B0FC5">
              <w:rPr>
                <w:rFonts w:ascii="Arial" w:hAnsi="Arial" w:cs="Arial"/>
              </w:rPr>
              <w:t>.</w:t>
            </w:r>
          </w:p>
          <w:p w14:paraId="08E43654" w14:textId="77777777" w:rsidR="00BA2534" w:rsidRPr="006B0FC5" w:rsidRDefault="00BA2534" w:rsidP="007E1F02">
            <w:pPr>
              <w:pStyle w:val="paragraph"/>
              <w:spacing w:before="0" w:beforeAutospacing="0" w:after="0" w:afterAutospacing="0"/>
              <w:textAlignment w:val="baseline"/>
              <w:rPr>
                <w:rFonts w:ascii="Arial" w:hAnsi="Arial" w:cs="Arial"/>
                <w:sz w:val="22"/>
                <w:szCs w:val="22"/>
              </w:rPr>
            </w:pPr>
          </w:p>
        </w:tc>
      </w:tr>
      <w:tr w:rsidR="001B2CF4" w:rsidRPr="006B0FC5" w14:paraId="520075A9" w14:textId="77777777" w:rsidTr="00EC431F">
        <w:tc>
          <w:tcPr>
            <w:tcW w:w="1361" w:type="dxa"/>
          </w:tcPr>
          <w:p w14:paraId="752DCDFA" w14:textId="77777777" w:rsidR="001B2CF4" w:rsidRPr="006B0FC5" w:rsidRDefault="001B2CF4" w:rsidP="0075352E">
            <w:pPr>
              <w:pStyle w:val="Title"/>
              <w:jc w:val="center"/>
              <w:rPr>
                <w:sz w:val="22"/>
                <w:szCs w:val="22"/>
              </w:rPr>
            </w:pPr>
          </w:p>
        </w:tc>
        <w:tc>
          <w:tcPr>
            <w:tcW w:w="6720" w:type="dxa"/>
          </w:tcPr>
          <w:p w14:paraId="7943EA2D" w14:textId="77777777" w:rsidR="001B2CF4" w:rsidRPr="006B0FC5" w:rsidRDefault="001B2CF4" w:rsidP="001B2CF4">
            <w:pPr>
              <w:rPr>
                <w:rStyle w:val="Strong"/>
                <w:rFonts w:ascii="Arial" w:hAnsi="Arial" w:cs="Arial"/>
              </w:rPr>
            </w:pPr>
            <w:r w:rsidRPr="006B0FC5">
              <w:rPr>
                <w:rStyle w:val="Strong"/>
                <w:rFonts w:ascii="Arial" w:hAnsi="Arial" w:cs="Arial"/>
              </w:rPr>
              <w:t>Referral to Reporter Ref: Framework for Inclusion and Equality (Inclusive Education Service, January 2018) Practice Guide 25.</w:t>
            </w:r>
          </w:p>
          <w:p w14:paraId="3D7BB204" w14:textId="77777777" w:rsidR="001B2CF4" w:rsidRPr="006B0FC5" w:rsidRDefault="001B2CF4" w:rsidP="00550548">
            <w:pPr>
              <w:pStyle w:val="ListParagraph"/>
              <w:rPr>
                <w:rFonts w:ascii="Arial" w:hAnsi="Arial" w:cs="Arial"/>
              </w:rPr>
            </w:pPr>
          </w:p>
        </w:tc>
        <w:tc>
          <w:tcPr>
            <w:tcW w:w="2693" w:type="dxa"/>
          </w:tcPr>
          <w:p w14:paraId="4D690C0F" w14:textId="77777777" w:rsidR="001B2CF4" w:rsidRPr="006B0FC5" w:rsidRDefault="001B2CF4" w:rsidP="007E1F02">
            <w:pPr>
              <w:pStyle w:val="paragraph"/>
              <w:spacing w:before="0" w:beforeAutospacing="0" w:after="0" w:afterAutospacing="0"/>
              <w:textAlignment w:val="baseline"/>
              <w:rPr>
                <w:rFonts w:ascii="Arial" w:hAnsi="Arial" w:cs="Arial"/>
                <w:sz w:val="22"/>
                <w:szCs w:val="22"/>
              </w:rPr>
            </w:pPr>
          </w:p>
        </w:tc>
      </w:tr>
    </w:tbl>
    <w:p w14:paraId="76AEC8E8" w14:textId="77777777" w:rsidR="00754FB2" w:rsidRDefault="00754FB2" w:rsidP="00754FB2">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b/>
          <w:bCs/>
          <w:color w:val="000000" w:themeColor="text1"/>
          <w:sz w:val="22"/>
          <w:szCs w:val="22"/>
          <w:u w:val="single"/>
        </w:rPr>
      </w:pPr>
    </w:p>
    <w:p w14:paraId="2A5E576E"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p>
    <w:p w14:paraId="004CE737" w14:textId="77777777" w:rsidR="009C6C8D" w:rsidRPr="005F4AE6" w:rsidRDefault="005F4AE6"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b/>
          <w:sz w:val="22"/>
          <w:u w:val="single"/>
        </w:rPr>
      </w:pPr>
      <w:r w:rsidRPr="005F4AE6">
        <w:rPr>
          <w:rFonts w:ascii="Arial" w:hAnsi="Arial" w:cs="Arial"/>
          <w:b/>
          <w:sz w:val="22"/>
          <w:u w:val="single"/>
        </w:rPr>
        <w:t>Letters Explained</w:t>
      </w:r>
    </w:p>
    <w:p w14:paraId="214ECAB3" w14:textId="77777777" w:rsidR="005F4AE6" w:rsidRDefault="005F4AE6"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b/>
          <w:sz w:val="22"/>
        </w:rPr>
      </w:pPr>
    </w:p>
    <w:p w14:paraId="66C304D3"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sidRPr="008F17A9">
        <w:rPr>
          <w:rFonts w:ascii="Arial" w:hAnsi="Arial" w:cs="Arial"/>
          <w:b/>
          <w:sz w:val="22"/>
        </w:rPr>
        <w:t>Letter 1</w:t>
      </w:r>
      <w:r>
        <w:rPr>
          <w:rFonts w:ascii="Arial" w:hAnsi="Arial" w:cs="Arial"/>
          <w:sz w:val="22"/>
        </w:rPr>
        <w:t xml:space="preserve"> - Attendance Letter 1 – contact made by Principal Teacher</w:t>
      </w:r>
    </w:p>
    <w:p w14:paraId="629D0C09"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sidRPr="008F17A9">
        <w:rPr>
          <w:rFonts w:ascii="Arial" w:hAnsi="Arial" w:cs="Arial"/>
          <w:b/>
          <w:sz w:val="22"/>
        </w:rPr>
        <w:t>Letter 1A</w:t>
      </w:r>
      <w:r>
        <w:rPr>
          <w:rFonts w:ascii="Arial" w:hAnsi="Arial" w:cs="Arial"/>
          <w:sz w:val="22"/>
        </w:rPr>
        <w:t xml:space="preserve"> - Improvement of Attendance Acknowledgement</w:t>
      </w:r>
    </w:p>
    <w:p w14:paraId="3DE39900"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sidRPr="008F17A9">
        <w:rPr>
          <w:rFonts w:ascii="Arial" w:hAnsi="Arial" w:cs="Arial"/>
          <w:b/>
          <w:sz w:val="22"/>
        </w:rPr>
        <w:t>Letter 2</w:t>
      </w:r>
      <w:r>
        <w:rPr>
          <w:rFonts w:ascii="Arial" w:hAnsi="Arial" w:cs="Arial"/>
          <w:sz w:val="22"/>
        </w:rPr>
        <w:t xml:space="preserve"> - Attendance Letter 2 - contact made by Head Teacher</w:t>
      </w:r>
    </w:p>
    <w:p w14:paraId="5F7165C5"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sidRPr="008F17A9">
        <w:rPr>
          <w:rFonts w:ascii="Arial" w:hAnsi="Arial" w:cs="Arial"/>
          <w:b/>
          <w:sz w:val="22"/>
        </w:rPr>
        <w:t>Letter 3</w:t>
      </w:r>
      <w:r>
        <w:rPr>
          <w:rFonts w:ascii="Arial" w:hAnsi="Arial" w:cs="Arial"/>
          <w:sz w:val="22"/>
        </w:rPr>
        <w:t xml:space="preserve"> - Attendance Letter 3 – meeting with Head Teacher</w:t>
      </w:r>
    </w:p>
    <w:p w14:paraId="1C5A2F6E"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1383" w:hanging="1950"/>
        <w:jc w:val="both"/>
        <w:rPr>
          <w:rFonts w:ascii="Arial" w:hAnsi="Arial" w:cs="Arial"/>
          <w:sz w:val="22"/>
        </w:rPr>
      </w:pPr>
      <w:r w:rsidRPr="008F17A9">
        <w:rPr>
          <w:rFonts w:ascii="Arial" w:hAnsi="Arial" w:cs="Arial"/>
          <w:b/>
          <w:sz w:val="22"/>
        </w:rPr>
        <w:t>Letter 4</w:t>
      </w:r>
      <w:r>
        <w:rPr>
          <w:rFonts w:ascii="Arial" w:hAnsi="Arial" w:cs="Arial"/>
          <w:sz w:val="22"/>
        </w:rPr>
        <w:t xml:space="preserve"> - Attendance Letter 4 – meeting with Head Teacher/contact made with Senior    </w:t>
      </w:r>
    </w:p>
    <w:p w14:paraId="4ADA41E9" w14:textId="77777777" w:rsidR="008F17A9" w:rsidRDefault="009C6C8D" w:rsidP="009C6C8D">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rPr>
      </w:pPr>
      <w:r>
        <w:rPr>
          <w:rFonts w:ascii="Arial" w:hAnsi="Arial" w:cs="Arial"/>
          <w:b/>
          <w:sz w:val="22"/>
        </w:rPr>
        <w:t xml:space="preserve">       </w:t>
      </w:r>
      <w:r w:rsidR="008F17A9">
        <w:rPr>
          <w:rFonts w:ascii="Arial" w:hAnsi="Arial" w:cs="Arial"/>
          <w:sz w:val="22"/>
        </w:rPr>
        <w:t>Manager (Pupil Support)</w:t>
      </w:r>
    </w:p>
    <w:p w14:paraId="321F7544"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sidRPr="008F17A9">
        <w:rPr>
          <w:rFonts w:ascii="Arial" w:hAnsi="Arial" w:cs="Arial"/>
          <w:b/>
          <w:sz w:val="22"/>
        </w:rPr>
        <w:t>Letter 5</w:t>
      </w:r>
      <w:r>
        <w:rPr>
          <w:rFonts w:ascii="Arial" w:hAnsi="Arial" w:cs="Arial"/>
          <w:sz w:val="22"/>
        </w:rPr>
        <w:t xml:space="preserve"> - Attendance Letter 5 – meeting with Senior Manager (Pupil Support)</w:t>
      </w:r>
    </w:p>
    <w:p w14:paraId="7BE28193" w14:textId="77777777" w:rsidR="008F17A9" w:rsidRDefault="008F17A9" w:rsidP="008F17A9">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sidRPr="008F17A9">
        <w:rPr>
          <w:rFonts w:ascii="Arial" w:hAnsi="Arial" w:cs="Arial"/>
          <w:b/>
          <w:sz w:val="22"/>
        </w:rPr>
        <w:t>Letter 6</w:t>
      </w:r>
      <w:r w:rsidR="009C6C8D">
        <w:rPr>
          <w:rFonts w:ascii="Arial" w:hAnsi="Arial" w:cs="Arial"/>
          <w:b/>
          <w:sz w:val="22"/>
        </w:rPr>
        <w:t xml:space="preserve"> </w:t>
      </w:r>
      <w:r>
        <w:rPr>
          <w:rFonts w:ascii="Arial" w:hAnsi="Arial" w:cs="Arial"/>
          <w:sz w:val="22"/>
        </w:rPr>
        <w:t>- Attendance Letter 6 – referral to Children’s Reporter (SCRA)</w:t>
      </w:r>
    </w:p>
    <w:p w14:paraId="3B91D65E" w14:textId="77777777" w:rsidR="00D5766B" w:rsidRDefault="00D5766B" w:rsidP="008F17A9">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b/>
          <w:bCs/>
          <w:color w:val="000000" w:themeColor="text1"/>
          <w:sz w:val="22"/>
          <w:szCs w:val="22"/>
          <w:u w:val="single"/>
        </w:rPr>
      </w:pPr>
    </w:p>
    <w:p w14:paraId="64D9B8A0" w14:textId="77777777" w:rsidR="008F17A9" w:rsidRDefault="008F17A9" w:rsidP="005F4AE6">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b/>
          <w:bCs/>
          <w:color w:val="000000" w:themeColor="text1"/>
          <w:sz w:val="22"/>
          <w:szCs w:val="22"/>
          <w:u w:val="single"/>
        </w:rPr>
      </w:pPr>
    </w:p>
    <w:p w14:paraId="0F8CC239" w14:textId="77777777" w:rsidR="00883252" w:rsidRPr="00754FB2" w:rsidRDefault="00883252" w:rsidP="00754FB2">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b/>
          <w:bCs/>
          <w:color w:val="000000" w:themeColor="text1"/>
          <w:sz w:val="22"/>
          <w:szCs w:val="22"/>
          <w:u w:val="single"/>
        </w:rPr>
      </w:pPr>
      <w:r w:rsidRPr="00754FB2">
        <w:rPr>
          <w:rFonts w:ascii="Arial" w:hAnsi="Arial" w:cs="Arial"/>
          <w:b/>
          <w:bCs/>
          <w:color w:val="000000" w:themeColor="text1"/>
          <w:sz w:val="22"/>
          <w:szCs w:val="22"/>
          <w:u w:val="single"/>
        </w:rPr>
        <w:t>Specific Circumstances</w:t>
      </w:r>
    </w:p>
    <w:p w14:paraId="2603ADFF" w14:textId="77777777" w:rsidR="00883252" w:rsidRPr="006B0FC5" w:rsidRDefault="00883252" w:rsidP="00754FB2">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b/>
          <w:bCs/>
          <w:color w:val="000000" w:themeColor="text1"/>
          <w:sz w:val="22"/>
          <w:szCs w:val="22"/>
        </w:rPr>
      </w:pPr>
    </w:p>
    <w:p w14:paraId="7636C655" w14:textId="77777777" w:rsidR="00883252" w:rsidRDefault="00D5766B" w:rsidP="00754FB2">
      <w:pPr>
        <w:autoSpaceDE w:val="0"/>
        <w:autoSpaceDN w:val="0"/>
        <w:adjustRightInd w:val="0"/>
        <w:spacing w:after="0" w:line="240" w:lineRule="auto"/>
        <w:ind w:left="-567" w:right="26"/>
        <w:jc w:val="both"/>
        <w:rPr>
          <w:rFonts w:ascii="Arial" w:hAnsi="Arial" w:cs="Arial"/>
          <w:b/>
          <w:u w:val="single"/>
        </w:rPr>
      </w:pPr>
      <w:r w:rsidRPr="00D5766B">
        <w:rPr>
          <w:rFonts w:ascii="Arial" w:hAnsi="Arial" w:cs="Arial"/>
          <w:b/>
          <w:u w:val="single"/>
        </w:rPr>
        <w:t>Home education</w:t>
      </w:r>
    </w:p>
    <w:p w14:paraId="2E639BA6" w14:textId="77777777" w:rsidR="00D5766B" w:rsidRPr="00D5766B" w:rsidRDefault="00D5766B" w:rsidP="00754FB2">
      <w:pPr>
        <w:autoSpaceDE w:val="0"/>
        <w:autoSpaceDN w:val="0"/>
        <w:adjustRightInd w:val="0"/>
        <w:spacing w:after="0" w:line="240" w:lineRule="auto"/>
        <w:ind w:left="-567" w:right="26"/>
        <w:jc w:val="both"/>
        <w:rPr>
          <w:rFonts w:ascii="Arial" w:hAnsi="Arial" w:cs="Arial"/>
          <w:b/>
          <w:u w:val="single"/>
        </w:rPr>
      </w:pPr>
    </w:p>
    <w:p w14:paraId="3E56F104" w14:textId="77777777" w:rsidR="00D5766B" w:rsidRDefault="00883252" w:rsidP="008F17A9">
      <w:pPr>
        <w:autoSpaceDE w:val="0"/>
        <w:autoSpaceDN w:val="0"/>
        <w:adjustRightInd w:val="0"/>
        <w:spacing w:after="0" w:line="240" w:lineRule="auto"/>
        <w:ind w:left="-567" w:right="28"/>
        <w:jc w:val="both"/>
        <w:rPr>
          <w:rFonts w:ascii="Arial" w:hAnsi="Arial" w:cs="Arial"/>
          <w:color w:val="000000"/>
          <w:lang w:eastAsia="en-GB"/>
        </w:rPr>
      </w:pPr>
      <w:r w:rsidRPr="006B0FC5">
        <w:rPr>
          <w:rFonts w:ascii="Arial" w:hAnsi="Arial" w:cs="Arial"/>
          <w:color w:val="000000"/>
          <w:lang w:eastAsia="en-GB"/>
        </w:rPr>
        <w:t xml:space="preserve">Parent/carers have a duty to provide efficient and suitable education for their children of school age under section 30 of the Education (Scotland) Act 1980.  Most parent/carers fulfil their responsibility to provide efficient and suitable education by sending their child to an education authority school.  Some parent/carers may choose to provide home based </w:t>
      </w:r>
      <w:r w:rsidR="000B4CA7" w:rsidRPr="006B0FC5">
        <w:rPr>
          <w:rFonts w:ascii="Arial" w:hAnsi="Arial" w:cs="Arial"/>
          <w:color w:val="000000"/>
          <w:lang w:eastAsia="en-GB"/>
        </w:rPr>
        <w:t>education. For</w:t>
      </w:r>
      <w:r w:rsidRPr="006B0FC5">
        <w:rPr>
          <w:rFonts w:ascii="Arial" w:hAnsi="Arial" w:cs="Arial"/>
          <w:color w:val="000000"/>
          <w:lang w:eastAsia="en-GB"/>
        </w:rPr>
        <w:t xml:space="preserve"> further information and guidance in relation to home education, schools should refer to the Framework for Inclusion and Equality, Practice</w:t>
      </w:r>
      <w:r w:rsidR="008F17A9">
        <w:rPr>
          <w:rFonts w:ascii="Arial" w:hAnsi="Arial" w:cs="Arial"/>
          <w:color w:val="000000"/>
          <w:lang w:eastAsia="en-GB"/>
        </w:rPr>
        <w:t xml:space="preserve"> Guide No.17 – Home Education.</w:t>
      </w:r>
    </w:p>
    <w:p w14:paraId="28690BC2" w14:textId="77777777" w:rsidR="00D5766B" w:rsidRPr="006B0FC5" w:rsidRDefault="00D5766B" w:rsidP="00754FB2">
      <w:pPr>
        <w:autoSpaceDE w:val="0"/>
        <w:autoSpaceDN w:val="0"/>
        <w:adjustRightInd w:val="0"/>
        <w:spacing w:after="0" w:line="240" w:lineRule="auto"/>
        <w:ind w:left="-567" w:right="28"/>
        <w:jc w:val="both"/>
        <w:rPr>
          <w:rFonts w:ascii="Arial" w:hAnsi="Arial" w:cs="Arial"/>
          <w:color w:val="000000"/>
          <w:lang w:eastAsia="en-GB"/>
        </w:rPr>
      </w:pPr>
    </w:p>
    <w:p w14:paraId="60F4DB21" w14:textId="77777777" w:rsidR="00883252" w:rsidRPr="006B0FC5" w:rsidRDefault="00883252" w:rsidP="00883252">
      <w:pPr>
        <w:spacing w:after="0" w:line="240" w:lineRule="auto"/>
        <w:rPr>
          <w:rFonts w:ascii="Arial" w:hAnsi="Arial" w:cs="Arial"/>
        </w:rPr>
      </w:pPr>
    </w:p>
    <w:p w14:paraId="2C877009" w14:textId="77777777" w:rsidR="00883252" w:rsidRDefault="00883252" w:rsidP="006B0FC5">
      <w:pPr>
        <w:spacing w:after="0" w:line="240" w:lineRule="auto"/>
        <w:ind w:left="-567" w:right="28"/>
        <w:jc w:val="both"/>
        <w:rPr>
          <w:rFonts w:ascii="Arial" w:hAnsi="Arial" w:cs="Arial"/>
          <w:b/>
          <w:u w:val="single"/>
        </w:rPr>
      </w:pPr>
      <w:r w:rsidRPr="00D5766B">
        <w:rPr>
          <w:rFonts w:ascii="Arial" w:hAnsi="Arial" w:cs="Arial"/>
          <w:b/>
          <w:u w:val="single"/>
        </w:rPr>
        <w:t xml:space="preserve">Providing education for children and young </w:t>
      </w:r>
      <w:r w:rsidR="00D5766B" w:rsidRPr="00D5766B">
        <w:rPr>
          <w:rFonts w:ascii="Arial" w:hAnsi="Arial" w:cs="Arial"/>
          <w:b/>
          <w:u w:val="single"/>
        </w:rPr>
        <w:t>people during long term illness</w:t>
      </w:r>
    </w:p>
    <w:p w14:paraId="62E1C416" w14:textId="77777777" w:rsidR="00D5766B" w:rsidRPr="00D5766B" w:rsidRDefault="00D5766B" w:rsidP="006B0FC5">
      <w:pPr>
        <w:spacing w:after="0" w:line="240" w:lineRule="auto"/>
        <w:ind w:left="-567" w:right="28"/>
        <w:jc w:val="both"/>
        <w:rPr>
          <w:rFonts w:ascii="Arial" w:hAnsi="Arial" w:cs="Arial"/>
          <w:b/>
          <w:u w:val="single"/>
        </w:rPr>
      </w:pPr>
    </w:p>
    <w:p w14:paraId="0A2C7063" w14:textId="77777777" w:rsidR="00883252" w:rsidRPr="006B0FC5" w:rsidRDefault="00883252" w:rsidP="006B0FC5">
      <w:pPr>
        <w:spacing w:after="0" w:line="240" w:lineRule="auto"/>
        <w:ind w:left="-567" w:right="28"/>
        <w:jc w:val="both"/>
        <w:rPr>
          <w:rFonts w:ascii="Arial" w:hAnsi="Arial" w:cs="Arial"/>
        </w:rPr>
      </w:pPr>
      <w:r w:rsidRPr="006B0FC5">
        <w:rPr>
          <w:rFonts w:ascii="Arial" w:hAnsi="Arial" w:cs="Arial"/>
        </w:rPr>
        <w:t>Education authorities are required to make arrangements to support the learning of children or young people with prolonged ill-health (section 14 of the Education (Scotland) Act 1980 (“the 1980 Act”)) through outreach teaching or other special provision such as hospital education services.  Where appropriate provision is in place, schools may record this as attendance.  Where it is not in place, this is still categorised as authorised absence.  However, the school in which the child or young person is enrolled must actively make alternative arrangements to ensure that the child/young person can access their entitlement to education.</w:t>
      </w:r>
    </w:p>
    <w:p w14:paraId="65E04B1F" w14:textId="77777777" w:rsidR="00883252" w:rsidRPr="006B0FC5" w:rsidRDefault="00883252" w:rsidP="006B0FC5">
      <w:pPr>
        <w:spacing w:after="0" w:line="240" w:lineRule="auto"/>
        <w:ind w:left="-567" w:right="28"/>
        <w:jc w:val="both"/>
        <w:rPr>
          <w:rFonts w:ascii="Arial" w:hAnsi="Arial" w:cs="Arial"/>
        </w:rPr>
      </w:pPr>
    </w:p>
    <w:p w14:paraId="68AED733" w14:textId="77777777" w:rsidR="00883252" w:rsidRPr="006B0FC5" w:rsidRDefault="00883252" w:rsidP="006B0FC5">
      <w:pPr>
        <w:autoSpaceDE w:val="0"/>
        <w:autoSpaceDN w:val="0"/>
        <w:adjustRightInd w:val="0"/>
        <w:spacing w:after="0" w:line="240" w:lineRule="auto"/>
        <w:ind w:left="-567" w:right="28"/>
        <w:jc w:val="both"/>
        <w:rPr>
          <w:rFonts w:ascii="Arial" w:hAnsi="Arial" w:cs="Arial"/>
          <w:color w:val="000000"/>
          <w:lang w:eastAsia="en-GB"/>
        </w:rPr>
      </w:pPr>
      <w:bookmarkStart w:id="0" w:name="_Hlk27126100"/>
      <w:r w:rsidRPr="006B0FC5">
        <w:rPr>
          <w:rFonts w:ascii="Arial" w:hAnsi="Arial" w:cs="Arial"/>
          <w:color w:val="000000"/>
          <w:lang w:eastAsia="en-GB"/>
        </w:rPr>
        <w:t>For further information and guidance in relation to home tuition and hospital education, schools should refer to the Framework for Inclusion and Equality: Practice Guide No.18 - Home Tuition and Practice Guide No.19 - Hospital Education.</w:t>
      </w:r>
      <w:bookmarkEnd w:id="0"/>
    </w:p>
    <w:p w14:paraId="1682B1CC" w14:textId="77777777" w:rsidR="00883252" w:rsidRPr="006B0FC5" w:rsidRDefault="00883252" w:rsidP="006B0FC5">
      <w:pPr>
        <w:pStyle w:val="paragraph"/>
        <w:spacing w:before="0" w:beforeAutospacing="0" w:after="0" w:afterAutospacing="0"/>
        <w:ind w:left="-567"/>
        <w:textAlignment w:val="baseline"/>
        <w:rPr>
          <w:rStyle w:val="eop"/>
          <w:rFonts w:ascii="Arial" w:hAnsi="Arial" w:cs="Arial"/>
          <w:b/>
          <w:bCs/>
          <w:color w:val="000000"/>
          <w:sz w:val="22"/>
          <w:szCs w:val="22"/>
        </w:rPr>
      </w:pPr>
    </w:p>
    <w:p w14:paraId="2EEB92A9" w14:textId="77777777" w:rsidR="00754FB2" w:rsidRDefault="00754FB2" w:rsidP="006B0FC5">
      <w:pPr>
        <w:autoSpaceDE w:val="0"/>
        <w:autoSpaceDN w:val="0"/>
        <w:adjustRightInd w:val="0"/>
        <w:spacing w:after="0" w:line="240" w:lineRule="auto"/>
        <w:ind w:left="-567" w:right="28"/>
        <w:jc w:val="both"/>
        <w:rPr>
          <w:rFonts w:ascii="Arial" w:hAnsi="Arial" w:cs="Arial"/>
          <w:b/>
          <w:color w:val="000000"/>
          <w:u w:val="single"/>
          <w:lang w:eastAsia="en-GB"/>
        </w:rPr>
      </w:pPr>
    </w:p>
    <w:p w14:paraId="1E663609" w14:textId="77777777" w:rsidR="00883252" w:rsidRPr="00754FB2" w:rsidRDefault="00883252" w:rsidP="006B0FC5">
      <w:pPr>
        <w:autoSpaceDE w:val="0"/>
        <w:autoSpaceDN w:val="0"/>
        <w:adjustRightInd w:val="0"/>
        <w:spacing w:after="0" w:line="240" w:lineRule="auto"/>
        <w:ind w:left="-567" w:right="28"/>
        <w:jc w:val="both"/>
        <w:rPr>
          <w:rFonts w:ascii="Arial" w:hAnsi="Arial" w:cs="Arial"/>
          <w:b/>
          <w:color w:val="000000"/>
          <w:u w:val="single"/>
          <w:lang w:eastAsia="en-GB"/>
        </w:rPr>
      </w:pPr>
      <w:r w:rsidRPr="00754FB2">
        <w:rPr>
          <w:rFonts w:ascii="Arial" w:hAnsi="Arial" w:cs="Arial"/>
          <w:b/>
          <w:color w:val="000000"/>
          <w:u w:val="single"/>
          <w:lang w:eastAsia="en-GB"/>
        </w:rPr>
        <w:t>Young carers</w:t>
      </w:r>
    </w:p>
    <w:p w14:paraId="5233CC8A" w14:textId="77777777" w:rsidR="006B0FC5" w:rsidRPr="006B0FC5" w:rsidRDefault="00883252" w:rsidP="006B0FC5">
      <w:pPr>
        <w:tabs>
          <w:tab w:val="left" w:pos="851"/>
          <w:tab w:val="right" w:pos="9000"/>
        </w:tabs>
        <w:autoSpaceDE w:val="0"/>
        <w:autoSpaceDN w:val="0"/>
        <w:adjustRightInd w:val="0"/>
        <w:spacing w:after="0" w:line="240" w:lineRule="auto"/>
        <w:ind w:left="-567" w:right="28"/>
        <w:jc w:val="both"/>
        <w:rPr>
          <w:rFonts w:ascii="Arial" w:hAnsi="Arial" w:cs="Arial"/>
          <w:color w:val="000000"/>
          <w:lang w:eastAsia="en-GB"/>
        </w:rPr>
      </w:pPr>
      <w:r w:rsidRPr="006B0FC5">
        <w:rPr>
          <w:rFonts w:ascii="Arial" w:hAnsi="Arial" w:cs="Arial"/>
          <w:color w:val="000000"/>
          <w:lang w:eastAsia="en-GB"/>
        </w:rPr>
        <w:lastRenderedPageBreak/>
        <w:tab/>
      </w:r>
    </w:p>
    <w:p w14:paraId="283A98BC" w14:textId="77777777" w:rsidR="00883252" w:rsidRPr="006B0FC5" w:rsidRDefault="00883252" w:rsidP="006B0FC5">
      <w:pPr>
        <w:tabs>
          <w:tab w:val="left" w:pos="851"/>
          <w:tab w:val="right" w:pos="9000"/>
        </w:tabs>
        <w:autoSpaceDE w:val="0"/>
        <w:autoSpaceDN w:val="0"/>
        <w:adjustRightInd w:val="0"/>
        <w:spacing w:after="0" w:line="240" w:lineRule="auto"/>
        <w:ind w:left="-567" w:right="28"/>
        <w:jc w:val="both"/>
        <w:rPr>
          <w:rFonts w:ascii="Arial" w:hAnsi="Arial" w:cs="Arial"/>
        </w:rPr>
      </w:pPr>
      <w:r w:rsidRPr="006B0FC5">
        <w:rPr>
          <w:rFonts w:ascii="Arial" w:hAnsi="Arial" w:cs="Arial"/>
          <w:color w:val="000000"/>
          <w:lang w:eastAsia="en-GB"/>
        </w:rPr>
        <w:t xml:space="preserve">Understanding and responding to the family circumstances of children and young people is fundamental to the work of schools. </w:t>
      </w:r>
      <w:r w:rsidRPr="006B0FC5">
        <w:rPr>
          <w:rFonts w:ascii="Arial" w:hAnsi="Arial" w:cs="Arial"/>
          <w:b/>
          <w:color w:val="000000"/>
          <w:lang w:eastAsia="en-GB"/>
        </w:rPr>
        <w:t xml:space="preserve"> </w:t>
      </w:r>
      <w:r w:rsidRPr="006B0FC5">
        <w:rPr>
          <w:rFonts w:ascii="Arial" w:hAnsi="Arial" w:cs="Arial"/>
        </w:rPr>
        <w:t>In situations where there is an unwell family member there can be challenges for a child/young person in relation to school attendance.  In terms of Section 34 of the 1980 Act, an education authority can grant exemption for a child over fourteen years of age from the obligation to attend school upon such conditions, if any, regarding further attendance as the authority sees fit (up to the point the child reaches the upper limit of school age).  Schools will respond with care and sensitivity, and often in such cases it is the school that provides consistent and long term support, positive adult and peer relationships, and a place where the child or young person feels safe and supported.</w:t>
      </w:r>
    </w:p>
    <w:p w14:paraId="6B022C87" w14:textId="77777777" w:rsidR="00883252" w:rsidRPr="00754FB2" w:rsidRDefault="00883252" w:rsidP="006B0FC5">
      <w:pPr>
        <w:tabs>
          <w:tab w:val="left" w:pos="851"/>
          <w:tab w:val="right" w:pos="9000"/>
        </w:tabs>
        <w:autoSpaceDE w:val="0"/>
        <w:autoSpaceDN w:val="0"/>
        <w:adjustRightInd w:val="0"/>
        <w:spacing w:after="0" w:line="240" w:lineRule="auto"/>
        <w:ind w:left="-567" w:right="28"/>
        <w:jc w:val="both"/>
        <w:rPr>
          <w:rFonts w:ascii="Arial" w:hAnsi="Arial" w:cs="Arial"/>
          <w:u w:val="single"/>
        </w:rPr>
      </w:pPr>
    </w:p>
    <w:p w14:paraId="4D7314C7" w14:textId="77777777" w:rsidR="00754FB2" w:rsidRDefault="00754FB2" w:rsidP="006B0FC5">
      <w:pPr>
        <w:tabs>
          <w:tab w:val="left" w:pos="-567"/>
          <w:tab w:val="right" w:pos="9000"/>
        </w:tabs>
        <w:autoSpaceDE w:val="0"/>
        <w:autoSpaceDN w:val="0"/>
        <w:adjustRightInd w:val="0"/>
        <w:spacing w:after="0" w:line="240" w:lineRule="auto"/>
        <w:ind w:left="851" w:right="26" w:hanging="1418"/>
        <w:jc w:val="both"/>
        <w:rPr>
          <w:rFonts w:ascii="Arial" w:hAnsi="Arial" w:cs="Arial"/>
          <w:b/>
          <w:color w:val="000000"/>
          <w:u w:val="single"/>
          <w:lang w:eastAsia="en-GB"/>
        </w:rPr>
      </w:pPr>
    </w:p>
    <w:p w14:paraId="52F0F91F" w14:textId="77777777" w:rsidR="00883252" w:rsidRDefault="00883252" w:rsidP="006B0FC5">
      <w:pPr>
        <w:tabs>
          <w:tab w:val="left" w:pos="-567"/>
          <w:tab w:val="right" w:pos="9000"/>
        </w:tabs>
        <w:autoSpaceDE w:val="0"/>
        <w:autoSpaceDN w:val="0"/>
        <w:adjustRightInd w:val="0"/>
        <w:spacing w:after="0" w:line="240" w:lineRule="auto"/>
        <w:ind w:left="851" w:right="26" w:hanging="1418"/>
        <w:jc w:val="both"/>
        <w:rPr>
          <w:rFonts w:ascii="Arial" w:hAnsi="Arial" w:cs="Arial"/>
          <w:b/>
          <w:color w:val="000000"/>
          <w:u w:val="single"/>
          <w:lang w:eastAsia="en-GB"/>
        </w:rPr>
      </w:pPr>
      <w:r w:rsidRPr="00754FB2">
        <w:rPr>
          <w:rFonts w:ascii="Arial" w:hAnsi="Arial" w:cs="Arial"/>
          <w:b/>
          <w:color w:val="000000"/>
          <w:u w:val="single"/>
          <w:lang w:eastAsia="en-GB"/>
        </w:rPr>
        <w:t>Recognising diversity</w:t>
      </w:r>
    </w:p>
    <w:p w14:paraId="01920A82" w14:textId="77777777" w:rsidR="00754FB2" w:rsidRPr="006B0FC5" w:rsidRDefault="00754FB2" w:rsidP="006B0FC5">
      <w:pPr>
        <w:tabs>
          <w:tab w:val="left" w:pos="-567"/>
          <w:tab w:val="right" w:pos="9000"/>
        </w:tabs>
        <w:autoSpaceDE w:val="0"/>
        <w:autoSpaceDN w:val="0"/>
        <w:adjustRightInd w:val="0"/>
        <w:spacing w:after="0" w:line="240" w:lineRule="auto"/>
        <w:ind w:left="851" w:right="26" w:hanging="1418"/>
        <w:jc w:val="both"/>
        <w:rPr>
          <w:rFonts w:ascii="Arial" w:hAnsi="Arial" w:cs="Arial"/>
          <w:b/>
          <w:color w:val="000000"/>
          <w:lang w:eastAsia="en-GB"/>
        </w:rPr>
      </w:pPr>
    </w:p>
    <w:p w14:paraId="5AA9D473" w14:textId="77777777" w:rsidR="00883252" w:rsidRPr="006B0FC5" w:rsidRDefault="00883252" w:rsidP="00754FB2">
      <w:pPr>
        <w:tabs>
          <w:tab w:val="left" w:pos="-567"/>
          <w:tab w:val="left" w:pos="1440"/>
          <w:tab w:val="left" w:pos="2160"/>
          <w:tab w:val="left" w:pos="2880"/>
          <w:tab w:val="left" w:pos="4680"/>
          <w:tab w:val="left" w:pos="5400"/>
          <w:tab w:val="right" w:pos="9000"/>
        </w:tabs>
        <w:spacing w:after="0" w:line="240" w:lineRule="auto"/>
        <w:ind w:left="-567" w:right="28"/>
        <w:jc w:val="both"/>
        <w:rPr>
          <w:rFonts w:ascii="Arial" w:hAnsi="Arial" w:cs="Arial"/>
        </w:rPr>
      </w:pPr>
      <w:r w:rsidRPr="006B0FC5">
        <w:rPr>
          <w:rFonts w:ascii="Arial" w:hAnsi="Arial" w:cs="Arial"/>
          <w:color w:val="000000"/>
          <w:lang w:eastAsia="en-GB"/>
        </w:rPr>
        <w:t xml:space="preserve">Schools respond to cultural differences with sensitivity.  Children and young people </w:t>
      </w:r>
      <w:r w:rsidRPr="006B0FC5">
        <w:rPr>
          <w:rFonts w:ascii="Arial" w:hAnsi="Arial" w:cs="Arial"/>
        </w:rPr>
        <w:t>of all faiths may be granted authorised absence to enable them to participate in religious observance.  In some cultures, family weddings or funerals are major events which may require children and young people to travel or participate in extended celebrations.  If a related absence lasts for more than four weeks, in these circumstances, children and young people should be recorded as on ‘</w:t>
      </w:r>
      <w:r w:rsidRPr="006B0FC5">
        <w:rPr>
          <w:rFonts w:ascii="Arial" w:hAnsi="Arial" w:cs="Arial"/>
          <w:color w:val="000000" w:themeColor="text1"/>
        </w:rPr>
        <w:t xml:space="preserve">‘extended leave with parent/carer consent’’.  This </w:t>
      </w:r>
      <w:r w:rsidRPr="006B0FC5">
        <w:rPr>
          <w:rFonts w:ascii="Arial" w:hAnsi="Arial" w:cs="Arial"/>
        </w:rPr>
        <w:t>allows them to remain on the school register with an expectation of their return which has been confirmed by parents.</w:t>
      </w:r>
    </w:p>
    <w:p w14:paraId="40481499" w14:textId="77777777" w:rsidR="00883252" w:rsidRPr="006B0FC5" w:rsidRDefault="00883252" w:rsidP="00754FB2">
      <w:pPr>
        <w:tabs>
          <w:tab w:val="left" w:pos="-567"/>
          <w:tab w:val="left" w:pos="1440"/>
          <w:tab w:val="left" w:pos="2160"/>
          <w:tab w:val="left" w:pos="2880"/>
          <w:tab w:val="left" w:pos="4680"/>
          <w:tab w:val="left" w:pos="5400"/>
          <w:tab w:val="right" w:pos="9000"/>
        </w:tabs>
        <w:spacing w:after="0" w:line="240" w:lineRule="auto"/>
        <w:ind w:left="-567" w:right="28"/>
        <w:jc w:val="both"/>
        <w:rPr>
          <w:rFonts w:ascii="Arial" w:hAnsi="Arial" w:cs="Arial"/>
        </w:rPr>
      </w:pPr>
    </w:p>
    <w:p w14:paraId="284B0833" w14:textId="77777777" w:rsidR="006B0FC5" w:rsidRPr="006B0FC5" w:rsidRDefault="006B0FC5" w:rsidP="006B0FC5">
      <w:pPr>
        <w:tabs>
          <w:tab w:val="left" w:pos="-567"/>
          <w:tab w:val="left" w:pos="1440"/>
          <w:tab w:val="left" w:pos="2160"/>
          <w:tab w:val="left" w:pos="2880"/>
          <w:tab w:val="left" w:pos="4680"/>
          <w:tab w:val="left" w:pos="5400"/>
          <w:tab w:val="right" w:pos="9000"/>
        </w:tabs>
        <w:spacing w:after="0" w:line="240" w:lineRule="auto"/>
        <w:ind w:right="28" w:hanging="1418"/>
        <w:jc w:val="both"/>
        <w:rPr>
          <w:rFonts w:ascii="Arial" w:hAnsi="Arial" w:cs="Arial"/>
        </w:rPr>
      </w:pPr>
    </w:p>
    <w:p w14:paraId="61866577" w14:textId="77777777" w:rsidR="006B0FC5" w:rsidRPr="006B0FC5" w:rsidRDefault="006B0FC5" w:rsidP="006B0FC5">
      <w:pPr>
        <w:tabs>
          <w:tab w:val="left" w:pos="-567"/>
          <w:tab w:val="left" w:pos="1440"/>
          <w:tab w:val="left" w:pos="2160"/>
          <w:tab w:val="left" w:pos="2880"/>
          <w:tab w:val="left" w:pos="4680"/>
          <w:tab w:val="left" w:pos="5400"/>
          <w:tab w:val="right" w:pos="9000"/>
        </w:tabs>
        <w:spacing w:after="0" w:line="240" w:lineRule="auto"/>
        <w:ind w:right="28" w:hanging="1418"/>
        <w:jc w:val="both"/>
        <w:rPr>
          <w:rFonts w:ascii="Arial" w:hAnsi="Arial" w:cs="Arial"/>
        </w:rPr>
      </w:pPr>
    </w:p>
    <w:p w14:paraId="7BEF775E" w14:textId="77777777" w:rsidR="008F17A9" w:rsidRDefault="008F17A9" w:rsidP="006B0FC5">
      <w:pPr>
        <w:tabs>
          <w:tab w:val="left" w:pos="-567"/>
          <w:tab w:val="left" w:pos="1440"/>
          <w:tab w:val="left" w:pos="2160"/>
          <w:tab w:val="left" w:pos="2880"/>
          <w:tab w:val="left" w:pos="4680"/>
          <w:tab w:val="left" w:pos="5400"/>
          <w:tab w:val="right" w:pos="9000"/>
        </w:tabs>
        <w:spacing w:after="0" w:line="240" w:lineRule="auto"/>
        <w:ind w:right="28" w:hanging="567"/>
        <w:jc w:val="both"/>
        <w:rPr>
          <w:rFonts w:ascii="Arial" w:hAnsi="Arial" w:cs="Arial"/>
          <w:b/>
          <w:u w:val="single"/>
        </w:rPr>
      </w:pPr>
    </w:p>
    <w:p w14:paraId="2CC35BFE" w14:textId="77777777" w:rsidR="008F17A9" w:rsidRDefault="008F17A9" w:rsidP="006B0FC5">
      <w:pPr>
        <w:tabs>
          <w:tab w:val="left" w:pos="-567"/>
          <w:tab w:val="left" w:pos="1440"/>
          <w:tab w:val="left" w:pos="2160"/>
          <w:tab w:val="left" w:pos="2880"/>
          <w:tab w:val="left" w:pos="4680"/>
          <w:tab w:val="left" w:pos="5400"/>
          <w:tab w:val="right" w:pos="9000"/>
        </w:tabs>
        <w:spacing w:after="0" w:line="240" w:lineRule="auto"/>
        <w:ind w:right="28" w:hanging="567"/>
        <w:jc w:val="both"/>
        <w:rPr>
          <w:rFonts w:ascii="Arial" w:hAnsi="Arial" w:cs="Arial"/>
          <w:b/>
          <w:u w:val="single"/>
        </w:rPr>
      </w:pPr>
    </w:p>
    <w:p w14:paraId="5DACE914" w14:textId="77777777" w:rsidR="008F17A9" w:rsidRDefault="008F17A9" w:rsidP="006B0FC5">
      <w:pPr>
        <w:tabs>
          <w:tab w:val="left" w:pos="-567"/>
          <w:tab w:val="left" w:pos="1440"/>
          <w:tab w:val="left" w:pos="2160"/>
          <w:tab w:val="left" w:pos="2880"/>
          <w:tab w:val="left" w:pos="4680"/>
          <w:tab w:val="left" w:pos="5400"/>
          <w:tab w:val="right" w:pos="9000"/>
        </w:tabs>
        <w:spacing w:after="0" w:line="240" w:lineRule="auto"/>
        <w:ind w:right="28" w:hanging="567"/>
        <w:jc w:val="both"/>
        <w:rPr>
          <w:rFonts w:ascii="Arial" w:hAnsi="Arial" w:cs="Arial"/>
          <w:b/>
          <w:u w:val="single"/>
        </w:rPr>
      </w:pPr>
    </w:p>
    <w:p w14:paraId="4D767AE2" w14:textId="77777777" w:rsidR="00883252" w:rsidRPr="00754FB2" w:rsidRDefault="00883252" w:rsidP="006B0FC5">
      <w:pPr>
        <w:tabs>
          <w:tab w:val="left" w:pos="-567"/>
          <w:tab w:val="left" w:pos="1440"/>
          <w:tab w:val="left" w:pos="2160"/>
          <w:tab w:val="left" w:pos="2880"/>
          <w:tab w:val="left" w:pos="4680"/>
          <w:tab w:val="left" w:pos="5400"/>
          <w:tab w:val="right" w:pos="9000"/>
        </w:tabs>
        <w:spacing w:after="0" w:line="240" w:lineRule="auto"/>
        <w:ind w:right="28" w:hanging="567"/>
        <w:jc w:val="both"/>
        <w:rPr>
          <w:rFonts w:ascii="Arial" w:hAnsi="Arial" w:cs="Arial"/>
          <w:b/>
          <w:u w:val="single"/>
        </w:rPr>
      </w:pPr>
      <w:r w:rsidRPr="00754FB2">
        <w:rPr>
          <w:rFonts w:ascii="Arial" w:hAnsi="Arial" w:cs="Arial"/>
          <w:b/>
          <w:u w:val="single"/>
        </w:rPr>
        <w:t>Children and young people from the travelling community</w:t>
      </w:r>
    </w:p>
    <w:p w14:paraId="5555090A" w14:textId="77777777" w:rsidR="00754FB2" w:rsidRDefault="00883252" w:rsidP="006B0FC5">
      <w:pPr>
        <w:tabs>
          <w:tab w:val="left" w:pos="-567"/>
          <w:tab w:val="left" w:pos="1440"/>
          <w:tab w:val="left" w:pos="2160"/>
          <w:tab w:val="left" w:pos="2880"/>
          <w:tab w:val="left" w:pos="4680"/>
          <w:tab w:val="left" w:pos="5400"/>
          <w:tab w:val="right" w:pos="9000"/>
        </w:tabs>
        <w:spacing w:after="0" w:line="240" w:lineRule="auto"/>
        <w:ind w:left="851" w:right="28" w:hanging="1418"/>
        <w:jc w:val="both"/>
        <w:rPr>
          <w:rFonts w:ascii="Arial" w:hAnsi="Arial" w:cs="Arial"/>
        </w:rPr>
      </w:pPr>
      <w:r w:rsidRPr="006B0FC5">
        <w:rPr>
          <w:rFonts w:ascii="Arial" w:hAnsi="Arial" w:cs="Arial"/>
        </w:rPr>
        <w:tab/>
      </w:r>
    </w:p>
    <w:p w14:paraId="3A48B5C6" w14:textId="77777777" w:rsidR="00754FB2" w:rsidRDefault="00883252" w:rsidP="006B0FC5">
      <w:pPr>
        <w:tabs>
          <w:tab w:val="left" w:pos="-567"/>
          <w:tab w:val="left" w:pos="1440"/>
          <w:tab w:val="left" w:pos="2160"/>
          <w:tab w:val="left" w:pos="2880"/>
          <w:tab w:val="left" w:pos="4680"/>
          <w:tab w:val="left" w:pos="5400"/>
          <w:tab w:val="right" w:pos="9000"/>
        </w:tabs>
        <w:spacing w:after="0" w:line="240" w:lineRule="auto"/>
        <w:ind w:left="851" w:right="28" w:hanging="1418"/>
        <w:jc w:val="both"/>
        <w:rPr>
          <w:rFonts w:ascii="Arial" w:hAnsi="Arial" w:cs="Arial"/>
        </w:rPr>
      </w:pPr>
      <w:r w:rsidRPr="006B0FC5">
        <w:rPr>
          <w:rFonts w:ascii="Arial" w:hAnsi="Arial" w:cs="Arial"/>
        </w:rPr>
        <w:t xml:space="preserve">Children and young people from the travelling community have </w:t>
      </w:r>
      <w:r w:rsidR="00754FB2">
        <w:rPr>
          <w:rFonts w:ascii="Arial" w:hAnsi="Arial" w:cs="Arial"/>
        </w:rPr>
        <w:t>some of the poorest educational</w:t>
      </w:r>
    </w:p>
    <w:p w14:paraId="12725169" w14:textId="77777777" w:rsidR="00883252" w:rsidRPr="006B0FC5" w:rsidRDefault="00883252" w:rsidP="006B0FC5">
      <w:pPr>
        <w:tabs>
          <w:tab w:val="left" w:pos="-567"/>
          <w:tab w:val="left" w:pos="1440"/>
          <w:tab w:val="left" w:pos="2160"/>
          <w:tab w:val="left" w:pos="2880"/>
          <w:tab w:val="left" w:pos="4680"/>
          <w:tab w:val="left" w:pos="5400"/>
          <w:tab w:val="right" w:pos="9000"/>
        </w:tabs>
        <w:spacing w:after="0" w:line="240" w:lineRule="auto"/>
        <w:ind w:left="851" w:right="28" w:hanging="1418"/>
        <w:jc w:val="both"/>
        <w:rPr>
          <w:rFonts w:ascii="Arial" w:hAnsi="Arial" w:cs="Arial"/>
        </w:rPr>
      </w:pPr>
      <w:r w:rsidRPr="006B0FC5">
        <w:rPr>
          <w:rFonts w:ascii="Arial" w:hAnsi="Arial" w:cs="Arial"/>
        </w:rPr>
        <w:t xml:space="preserve">outcomes of any group in Scotland. </w:t>
      </w:r>
    </w:p>
    <w:p w14:paraId="46A9F2E0" w14:textId="77777777" w:rsidR="00883252" w:rsidRPr="006B0FC5" w:rsidRDefault="00883252" w:rsidP="006B0FC5">
      <w:pPr>
        <w:tabs>
          <w:tab w:val="left" w:pos="-567"/>
          <w:tab w:val="left" w:pos="1440"/>
          <w:tab w:val="left" w:pos="2160"/>
          <w:tab w:val="left" w:pos="2880"/>
          <w:tab w:val="left" w:pos="4680"/>
          <w:tab w:val="left" w:pos="5400"/>
          <w:tab w:val="right" w:pos="9000"/>
        </w:tabs>
        <w:spacing w:after="0" w:line="240" w:lineRule="auto"/>
        <w:ind w:left="851" w:right="28" w:hanging="1418"/>
        <w:jc w:val="both"/>
        <w:rPr>
          <w:rFonts w:ascii="Arial" w:hAnsi="Arial" w:cs="Arial"/>
        </w:rPr>
      </w:pPr>
    </w:p>
    <w:p w14:paraId="00D74B07" w14:textId="77777777" w:rsidR="00883252" w:rsidRPr="006B0FC5" w:rsidRDefault="00000000" w:rsidP="006B0FC5">
      <w:pPr>
        <w:tabs>
          <w:tab w:val="left" w:pos="-567"/>
          <w:tab w:val="left" w:pos="1440"/>
          <w:tab w:val="left" w:pos="2160"/>
          <w:tab w:val="left" w:pos="2880"/>
          <w:tab w:val="left" w:pos="4680"/>
          <w:tab w:val="left" w:pos="5400"/>
          <w:tab w:val="right" w:pos="9000"/>
        </w:tabs>
        <w:spacing w:after="0" w:line="240" w:lineRule="auto"/>
        <w:ind w:left="851" w:right="28" w:hanging="1418"/>
        <w:jc w:val="both"/>
        <w:rPr>
          <w:rStyle w:val="Hyperlink"/>
          <w:rFonts w:ascii="Arial" w:hAnsi="Arial" w:cs="Arial"/>
          <w:color w:val="2F5496" w:themeColor="accent5" w:themeShade="BF"/>
        </w:rPr>
      </w:pPr>
      <w:hyperlink r:id="rId10" w:history="1">
        <w:r w:rsidR="00883252" w:rsidRPr="006B0FC5">
          <w:rPr>
            <w:rStyle w:val="Hyperlink"/>
            <w:rFonts w:ascii="Arial" w:hAnsi="Arial" w:cs="Arial"/>
            <w:color w:val="2F5496" w:themeColor="accent5" w:themeShade="BF"/>
          </w:rPr>
          <w:t>https://www.gov.scot/policies/gypsy-travellers/educational-outcomes-for-gypsytraveller-children/</w:t>
        </w:r>
      </w:hyperlink>
    </w:p>
    <w:p w14:paraId="5E66023D" w14:textId="77777777" w:rsidR="006B0FC5" w:rsidRPr="006B0FC5" w:rsidRDefault="006B0FC5" w:rsidP="006B0FC5">
      <w:pPr>
        <w:tabs>
          <w:tab w:val="left" w:pos="-567"/>
          <w:tab w:val="left" w:pos="1440"/>
          <w:tab w:val="left" w:pos="2160"/>
          <w:tab w:val="left" w:pos="2880"/>
          <w:tab w:val="left" w:pos="4680"/>
          <w:tab w:val="left" w:pos="5400"/>
          <w:tab w:val="right" w:pos="9000"/>
        </w:tabs>
        <w:spacing w:after="0" w:line="240" w:lineRule="auto"/>
        <w:ind w:left="851" w:right="28" w:hanging="1418"/>
        <w:jc w:val="both"/>
        <w:rPr>
          <w:rFonts w:ascii="Arial" w:hAnsi="Arial" w:cs="Arial"/>
          <w:color w:val="2F5496" w:themeColor="accent5" w:themeShade="BF"/>
          <w:u w:val="single"/>
        </w:rPr>
      </w:pPr>
    </w:p>
    <w:p w14:paraId="0A70CEEF" w14:textId="77777777" w:rsidR="00883252" w:rsidRPr="006B0FC5" w:rsidRDefault="00883252" w:rsidP="006B0FC5">
      <w:pPr>
        <w:tabs>
          <w:tab w:val="left" w:pos="-567"/>
          <w:tab w:val="left" w:pos="2160"/>
          <w:tab w:val="left" w:pos="2880"/>
          <w:tab w:val="left" w:pos="4680"/>
          <w:tab w:val="left" w:pos="5400"/>
          <w:tab w:val="right" w:pos="9000"/>
        </w:tabs>
        <w:spacing w:after="0" w:line="240" w:lineRule="auto"/>
        <w:ind w:left="-567" w:right="28"/>
        <w:jc w:val="both"/>
        <w:rPr>
          <w:rFonts w:ascii="Arial" w:hAnsi="Arial" w:cs="Arial"/>
        </w:rPr>
      </w:pPr>
      <w:r w:rsidRPr="006B0FC5">
        <w:rPr>
          <w:rFonts w:ascii="Arial" w:hAnsi="Arial" w:cs="Arial"/>
        </w:rPr>
        <w:t xml:space="preserve">As a group, gypsy/travellers still experience widespread prejudice and discrimination.  In order to improve outcomes for these children and young people, partnership working is key and may involve health, social work, housing and community learning and development.  Building positive relationships with families is vital and this should include being sensitive to the negative experiences of school that some individuals and families may have had. </w:t>
      </w:r>
    </w:p>
    <w:p w14:paraId="24BF4D90" w14:textId="77777777" w:rsidR="00883252" w:rsidRPr="006B0FC5" w:rsidRDefault="00883252" w:rsidP="006B0FC5">
      <w:pPr>
        <w:tabs>
          <w:tab w:val="left" w:pos="-567"/>
          <w:tab w:val="left" w:pos="2160"/>
          <w:tab w:val="left" w:pos="2880"/>
          <w:tab w:val="left" w:pos="4680"/>
          <w:tab w:val="left" w:pos="5400"/>
          <w:tab w:val="right" w:pos="9000"/>
        </w:tabs>
        <w:spacing w:after="0" w:line="240" w:lineRule="auto"/>
        <w:ind w:left="851" w:right="28" w:hanging="1418"/>
        <w:jc w:val="both"/>
        <w:rPr>
          <w:rFonts w:ascii="Arial" w:hAnsi="Arial" w:cs="Arial"/>
        </w:rPr>
      </w:pPr>
    </w:p>
    <w:p w14:paraId="5A0F63A1" w14:textId="77777777" w:rsidR="001B2CF4" w:rsidRPr="006B0FC5" w:rsidRDefault="00883252" w:rsidP="006B0FC5">
      <w:pPr>
        <w:autoSpaceDE w:val="0"/>
        <w:autoSpaceDN w:val="0"/>
        <w:adjustRightInd w:val="0"/>
        <w:spacing w:after="0" w:line="240" w:lineRule="auto"/>
        <w:ind w:left="-567" w:right="28"/>
        <w:jc w:val="both"/>
        <w:rPr>
          <w:rFonts w:ascii="Arial" w:hAnsi="Arial" w:cs="Arial"/>
          <w:color w:val="000000"/>
          <w:lang w:eastAsia="en-GB"/>
        </w:rPr>
      </w:pPr>
      <w:r w:rsidRPr="006B0FC5">
        <w:rPr>
          <w:rFonts w:ascii="Arial" w:hAnsi="Arial" w:cs="Arial"/>
          <w:color w:val="000000"/>
          <w:lang w:eastAsia="en-GB"/>
        </w:rPr>
        <w:t>For further information and guidance in relation to education support for gypsy traveller communities, schools should refer to the Framework for Inclusion and Equality: Practice Guide No.8 - Education Support for Gypsy Traveller Communities.</w:t>
      </w:r>
    </w:p>
    <w:p w14:paraId="1B6DFAEC" w14:textId="77777777" w:rsidR="001B2CF4" w:rsidRPr="006B0FC5" w:rsidRDefault="001B2CF4" w:rsidP="006B0FC5">
      <w:pPr>
        <w:autoSpaceDE w:val="0"/>
        <w:autoSpaceDN w:val="0"/>
        <w:adjustRightInd w:val="0"/>
        <w:spacing w:after="0" w:line="240" w:lineRule="auto"/>
        <w:ind w:left="-567" w:right="28"/>
        <w:jc w:val="both"/>
        <w:rPr>
          <w:rFonts w:ascii="Arial" w:hAnsi="Arial" w:cs="Arial"/>
          <w:color w:val="000000"/>
          <w:lang w:eastAsia="en-GB"/>
        </w:rPr>
      </w:pPr>
    </w:p>
    <w:p w14:paraId="653FE4A2" w14:textId="77777777" w:rsidR="00754FB2" w:rsidRDefault="00754FB2" w:rsidP="006B0FC5">
      <w:pPr>
        <w:autoSpaceDE w:val="0"/>
        <w:autoSpaceDN w:val="0"/>
        <w:adjustRightInd w:val="0"/>
        <w:spacing w:after="0" w:line="240" w:lineRule="auto"/>
        <w:ind w:left="-567" w:right="28"/>
        <w:jc w:val="both"/>
        <w:rPr>
          <w:rFonts w:ascii="Arial" w:hAnsi="Arial" w:cs="Arial"/>
          <w:b/>
        </w:rPr>
      </w:pPr>
    </w:p>
    <w:p w14:paraId="5F32FDD5" w14:textId="77777777" w:rsidR="00883252" w:rsidRPr="00754FB2" w:rsidRDefault="00883252" w:rsidP="006B0FC5">
      <w:pPr>
        <w:autoSpaceDE w:val="0"/>
        <w:autoSpaceDN w:val="0"/>
        <w:adjustRightInd w:val="0"/>
        <w:spacing w:after="0" w:line="240" w:lineRule="auto"/>
        <w:ind w:left="-567" w:right="28"/>
        <w:jc w:val="both"/>
        <w:rPr>
          <w:rFonts w:ascii="Arial" w:hAnsi="Arial" w:cs="Arial"/>
          <w:color w:val="000000"/>
          <w:u w:val="single"/>
          <w:lang w:eastAsia="en-GB"/>
        </w:rPr>
      </w:pPr>
      <w:r w:rsidRPr="00754FB2">
        <w:rPr>
          <w:rFonts w:ascii="Arial" w:hAnsi="Arial" w:cs="Arial"/>
          <w:b/>
          <w:u w:val="single"/>
        </w:rPr>
        <w:t>Children or young people missing from education for extended periods</w:t>
      </w:r>
    </w:p>
    <w:p w14:paraId="4240AC32" w14:textId="77777777" w:rsidR="00754FB2" w:rsidRDefault="00883252" w:rsidP="006B0FC5">
      <w:pPr>
        <w:spacing w:after="0" w:line="240" w:lineRule="auto"/>
        <w:ind w:left="-567" w:right="28"/>
        <w:jc w:val="both"/>
        <w:rPr>
          <w:rFonts w:ascii="Arial" w:hAnsi="Arial" w:cs="Arial"/>
        </w:rPr>
      </w:pPr>
      <w:r w:rsidRPr="006B0FC5">
        <w:rPr>
          <w:rFonts w:ascii="Arial" w:hAnsi="Arial" w:cs="Arial"/>
        </w:rPr>
        <w:tab/>
      </w:r>
    </w:p>
    <w:p w14:paraId="461ACF82" w14:textId="77777777" w:rsidR="00883252" w:rsidRPr="006B0FC5" w:rsidRDefault="00883252" w:rsidP="006B0FC5">
      <w:pPr>
        <w:spacing w:after="0" w:line="240" w:lineRule="auto"/>
        <w:ind w:left="-567" w:right="28"/>
        <w:jc w:val="both"/>
        <w:rPr>
          <w:rFonts w:ascii="Arial" w:hAnsi="Arial" w:cs="Arial"/>
        </w:rPr>
      </w:pPr>
      <w:r w:rsidRPr="006B0FC5">
        <w:rPr>
          <w:rFonts w:ascii="Arial" w:hAnsi="Arial" w:cs="Arial"/>
        </w:rPr>
        <w:t>There may be occasions where a child or young person goes missing from education for an extended period of time and the education authority has made extensive unsuccessful attempts to make contact with a family.  There are established local and national procedures to be followed in all cases of this nature.  There are complex reasons why a family may move from one area to another unannounced.  Often, staff in schools are aware of individual circumstances and family connections which will enable them to find children or young people quickly.  A child or young person may simply have moved schools or have moved homes, and when the new school is contacted, information can be transferred to help promote a smooth transition for the child or young person.</w:t>
      </w:r>
    </w:p>
    <w:p w14:paraId="0D9783CC" w14:textId="77777777" w:rsidR="00883252" w:rsidRPr="006B0FC5" w:rsidRDefault="00883252" w:rsidP="006B0FC5">
      <w:pPr>
        <w:spacing w:after="0" w:line="240" w:lineRule="auto"/>
        <w:ind w:left="-567" w:right="28"/>
        <w:jc w:val="both"/>
        <w:rPr>
          <w:rFonts w:ascii="Arial" w:hAnsi="Arial" w:cs="Arial"/>
        </w:rPr>
      </w:pPr>
    </w:p>
    <w:p w14:paraId="08A7ED39" w14:textId="77777777" w:rsidR="00883252" w:rsidRPr="006B0FC5" w:rsidRDefault="00883252" w:rsidP="006B0FC5">
      <w:pPr>
        <w:autoSpaceDE w:val="0"/>
        <w:autoSpaceDN w:val="0"/>
        <w:adjustRightInd w:val="0"/>
        <w:spacing w:after="0" w:line="240" w:lineRule="auto"/>
        <w:ind w:left="-567" w:right="28"/>
        <w:jc w:val="both"/>
        <w:rPr>
          <w:rFonts w:ascii="Arial" w:hAnsi="Arial" w:cs="Arial"/>
          <w:color w:val="000000"/>
          <w:lang w:eastAsia="en-GB"/>
        </w:rPr>
      </w:pPr>
      <w:r w:rsidRPr="006B0FC5">
        <w:rPr>
          <w:rFonts w:ascii="Arial" w:hAnsi="Arial" w:cs="Arial"/>
          <w:color w:val="000000"/>
          <w:lang w:eastAsia="en-GB"/>
        </w:rPr>
        <w:t>For further information and guidance in relation to children missing from education, schools should refer to the Framework for Inclusion and Equality: Practice Guide No.6 - Children Missing from Education.</w:t>
      </w:r>
    </w:p>
    <w:p w14:paraId="2D445B75" w14:textId="77777777" w:rsidR="00883252" w:rsidRPr="006B0FC5" w:rsidRDefault="00883252" w:rsidP="006B0FC5">
      <w:pPr>
        <w:pStyle w:val="paragraph"/>
        <w:spacing w:before="0" w:beforeAutospacing="0" w:after="0" w:afterAutospacing="0"/>
        <w:ind w:left="-567"/>
        <w:textAlignment w:val="baseline"/>
        <w:rPr>
          <w:rStyle w:val="eop"/>
          <w:rFonts w:ascii="Arial" w:hAnsi="Arial" w:cs="Arial"/>
          <w:b/>
          <w:bCs/>
          <w:color w:val="000000"/>
          <w:sz w:val="22"/>
          <w:szCs w:val="22"/>
        </w:rPr>
      </w:pPr>
    </w:p>
    <w:p w14:paraId="32755060" w14:textId="77777777" w:rsidR="00883252" w:rsidRPr="006B0FC5" w:rsidRDefault="00883252" w:rsidP="007E1F02">
      <w:pPr>
        <w:pStyle w:val="paragraph"/>
        <w:spacing w:before="0" w:beforeAutospacing="0" w:after="0" w:afterAutospacing="0"/>
        <w:ind w:left="-15"/>
        <w:textAlignment w:val="baseline"/>
        <w:rPr>
          <w:rStyle w:val="eop"/>
          <w:rFonts w:ascii="Arial" w:hAnsi="Arial" w:cs="Arial"/>
          <w:b/>
          <w:bCs/>
          <w:color w:val="000000"/>
          <w:sz w:val="22"/>
          <w:szCs w:val="22"/>
        </w:rPr>
      </w:pPr>
    </w:p>
    <w:p w14:paraId="5999478B" w14:textId="77777777" w:rsidR="00883252" w:rsidRDefault="00883252" w:rsidP="006B0FC5">
      <w:pPr>
        <w:tabs>
          <w:tab w:val="left" w:pos="851"/>
        </w:tabs>
        <w:autoSpaceDE w:val="0"/>
        <w:autoSpaceDN w:val="0"/>
        <w:adjustRightInd w:val="0"/>
        <w:spacing w:after="0" w:line="240" w:lineRule="auto"/>
        <w:ind w:left="-567" w:right="26"/>
        <w:jc w:val="both"/>
        <w:rPr>
          <w:rFonts w:ascii="Arial" w:hAnsi="Arial" w:cs="Arial"/>
          <w:b/>
          <w:u w:val="single"/>
        </w:rPr>
      </w:pPr>
      <w:r w:rsidRPr="00754FB2">
        <w:rPr>
          <w:rFonts w:ascii="Arial" w:hAnsi="Arial" w:cs="Arial"/>
          <w:b/>
          <w:u w:val="single"/>
        </w:rPr>
        <w:t>Managing Authorised Absence</w:t>
      </w:r>
    </w:p>
    <w:p w14:paraId="685A8313" w14:textId="77777777" w:rsidR="00754FB2" w:rsidRPr="00754FB2" w:rsidRDefault="00754FB2" w:rsidP="006B0FC5">
      <w:pPr>
        <w:tabs>
          <w:tab w:val="left" w:pos="851"/>
        </w:tabs>
        <w:autoSpaceDE w:val="0"/>
        <w:autoSpaceDN w:val="0"/>
        <w:adjustRightInd w:val="0"/>
        <w:spacing w:after="0" w:line="240" w:lineRule="auto"/>
        <w:ind w:left="-567" w:right="26"/>
        <w:jc w:val="both"/>
        <w:rPr>
          <w:rFonts w:ascii="Arial" w:hAnsi="Arial" w:cs="Arial"/>
          <w:b/>
          <w:u w:val="single"/>
        </w:rPr>
      </w:pPr>
    </w:p>
    <w:p w14:paraId="73635919" w14:textId="77777777" w:rsidR="00883252" w:rsidRPr="006B0FC5" w:rsidRDefault="00883252" w:rsidP="006B0FC5">
      <w:pPr>
        <w:autoSpaceDE w:val="0"/>
        <w:autoSpaceDN w:val="0"/>
        <w:adjustRightInd w:val="0"/>
        <w:spacing w:after="0" w:line="240" w:lineRule="auto"/>
        <w:ind w:left="-567" w:right="28"/>
        <w:jc w:val="both"/>
        <w:rPr>
          <w:rFonts w:ascii="Arial" w:hAnsi="Arial" w:cs="Arial"/>
        </w:rPr>
      </w:pPr>
      <w:r w:rsidRPr="006B0FC5">
        <w:rPr>
          <w:rFonts w:ascii="Arial" w:hAnsi="Arial" w:cs="Arial"/>
        </w:rPr>
        <w:t>School staff are best placed to decide the most appropriate response to requests for absence to be authorised.  Schools may authorise absence when they are satisfied with the reason provided, usually by the parent/carer (a note, email,</w:t>
      </w:r>
      <w:r w:rsidR="00754FB2">
        <w:rPr>
          <w:rFonts w:ascii="Arial" w:hAnsi="Arial" w:cs="Arial"/>
        </w:rPr>
        <w:t xml:space="preserve"> phone call), self-certified or</w:t>
      </w:r>
      <w:r w:rsidRPr="006B0FC5">
        <w:rPr>
          <w:rFonts w:ascii="Arial" w:hAnsi="Arial" w:cs="Arial"/>
        </w:rPr>
        <w:t xml:space="preserve"> sometimes the reason may be provided by another service which is actively engaged with the child or young person or their family</w:t>
      </w:r>
    </w:p>
    <w:p w14:paraId="455E152F" w14:textId="77777777" w:rsidR="00883252" w:rsidRPr="006B0FC5" w:rsidRDefault="00883252" w:rsidP="006B0FC5">
      <w:pPr>
        <w:autoSpaceDE w:val="0"/>
        <w:autoSpaceDN w:val="0"/>
        <w:adjustRightInd w:val="0"/>
        <w:spacing w:after="0" w:line="240" w:lineRule="auto"/>
        <w:ind w:left="-567" w:right="28"/>
        <w:jc w:val="both"/>
        <w:rPr>
          <w:rFonts w:ascii="Arial" w:hAnsi="Arial" w:cs="Arial"/>
        </w:rPr>
      </w:pPr>
    </w:p>
    <w:p w14:paraId="455F84B7" w14:textId="77777777" w:rsidR="00754FB2" w:rsidRDefault="00883252" w:rsidP="00754FB2">
      <w:pPr>
        <w:pStyle w:val="BodyText"/>
        <w:tabs>
          <w:tab w:val="left" w:pos="851"/>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szCs w:val="22"/>
        </w:rPr>
      </w:pPr>
      <w:r w:rsidRPr="006B0FC5">
        <w:rPr>
          <w:rFonts w:ascii="Arial" w:hAnsi="Arial" w:cs="Arial"/>
          <w:sz w:val="22"/>
          <w:szCs w:val="22"/>
        </w:rPr>
        <w:t xml:space="preserve">Reasons for authorised absence may include: </w:t>
      </w:r>
    </w:p>
    <w:p w14:paraId="7C7335BF" w14:textId="77777777" w:rsidR="00883252" w:rsidRPr="006B0FC5" w:rsidRDefault="00883252" w:rsidP="00754FB2">
      <w:pPr>
        <w:pStyle w:val="BodyText"/>
        <w:numPr>
          <w:ilvl w:val="0"/>
          <w:numId w:val="12"/>
        </w:numPr>
        <w:tabs>
          <w:tab w:val="left" w:pos="851"/>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szCs w:val="22"/>
        </w:rPr>
      </w:pPr>
      <w:r w:rsidRPr="006B0FC5">
        <w:rPr>
          <w:rFonts w:ascii="Arial" w:hAnsi="Arial" w:cs="Arial"/>
          <w:sz w:val="22"/>
          <w:szCs w:val="22"/>
        </w:rPr>
        <w:t>illness where no learning provision is made (including mental health and wellbeing concerns)</w:t>
      </w:r>
    </w:p>
    <w:p w14:paraId="6AE1D559" w14:textId="77777777" w:rsidR="00883252" w:rsidRPr="006B0FC5" w:rsidRDefault="00883252" w:rsidP="00754FB2">
      <w:pPr>
        <w:pStyle w:val="BodyText"/>
        <w:numPr>
          <w:ilvl w:val="0"/>
          <w:numId w:val="12"/>
        </w:numPr>
        <w:tabs>
          <w:tab w:val="left" w:pos="851"/>
          <w:tab w:val="left" w:pos="1560"/>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szCs w:val="22"/>
        </w:rPr>
      </w:pPr>
      <w:r w:rsidRPr="006B0FC5">
        <w:rPr>
          <w:rFonts w:ascii="Arial" w:hAnsi="Arial" w:cs="Arial"/>
          <w:sz w:val="22"/>
          <w:szCs w:val="22"/>
        </w:rPr>
        <w:t>Medical and dental appointments (parent/carers and children and young people should be encourage</w:t>
      </w:r>
      <w:r w:rsidR="000B4CA7">
        <w:rPr>
          <w:rFonts w:ascii="Arial" w:hAnsi="Arial" w:cs="Arial"/>
          <w:sz w:val="22"/>
          <w:szCs w:val="22"/>
        </w:rPr>
        <w:t>d</w:t>
      </w:r>
      <w:r w:rsidRPr="006B0FC5">
        <w:rPr>
          <w:rFonts w:ascii="Arial" w:hAnsi="Arial" w:cs="Arial"/>
          <w:sz w:val="22"/>
          <w:szCs w:val="22"/>
        </w:rPr>
        <w:t xml:space="preserve"> to arrange appointments outside school hours)</w:t>
      </w:r>
    </w:p>
    <w:p w14:paraId="74C2A600" w14:textId="77777777" w:rsidR="00883252" w:rsidRPr="006B0FC5" w:rsidRDefault="00883252" w:rsidP="00754FB2">
      <w:pPr>
        <w:pStyle w:val="BodyText"/>
        <w:numPr>
          <w:ilvl w:val="0"/>
          <w:numId w:val="12"/>
        </w:numPr>
        <w:tabs>
          <w:tab w:val="left" w:pos="851"/>
          <w:tab w:val="left" w:pos="1560"/>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szCs w:val="22"/>
        </w:rPr>
      </w:pPr>
      <w:r w:rsidRPr="006B0FC5">
        <w:rPr>
          <w:rFonts w:ascii="Arial" w:hAnsi="Arial" w:cs="Arial"/>
          <w:sz w:val="22"/>
          <w:szCs w:val="22"/>
        </w:rPr>
        <w:t xml:space="preserve">Meetings prior to and during court appearances and other legal processes </w:t>
      </w:r>
    </w:p>
    <w:p w14:paraId="6A6732C7" w14:textId="77777777" w:rsidR="00883252" w:rsidRPr="00754FB2" w:rsidRDefault="00883252" w:rsidP="00754FB2">
      <w:pPr>
        <w:pStyle w:val="BodyText"/>
        <w:numPr>
          <w:ilvl w:val="0"/>
          <w:numId w:val="12"/>
        </w:numPr>
        <w:tabs>
          <w:tab w:val="left" w:pos="851"/>
          <w:tab w:val="left" w:pos="1560"/>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szCs w:val="22"/>
        </w:rPr>
      </w:pPr>
      <w:r w:rsidRPr="006B0FC5">
        <w:rPr>
          <w:rFonts w:ascii="Arial" w:hAnsi="Arial" w:cs="Arial"/>
          <w:sz w:val="22"/>
          <w:szCs w:val="22"/>
        </w:rPr>
        <w:t xml:space="preserve">Attendance at, or in connection with a Children’s Hearing or Care Review, or </w:t>
      </w:r>
      <w:r w:rsidRPr="00754FB2">
        <w:rPr>
          <w:rFonts w:ascii="Arial" w:hAnsi="Arial" w:cs="Arial"/>
          <w:sz w:val="22"/>
          <w:szCs w:val="22"/>
        </w:rPr>
        <w:t>appointment with another service working with the child or young person / family</w:t>
      </w:r>
    </w:p>
    <w:p w14:paraId="1413E1F9" w14:textId="77777777" w:rsidR="00883252" w:rsidRPr="006B0FC5" w:rsidRDefault="00883252" w:rsidP="00754FB2">
      <w:pPr>
        <w:pStyle w:val="BodyText"/>
        <w:numPr>
          <w:ilvl w:val="0"/>
          <w:numId w:val="12"/>
        </w:numPr>
        <w:tabs>
          <w:tab w:val="left" w:pos="851"/>
          <w:tab w:val="left" w:pos="1560"/>
          <w:tab w:val="left" w:pos="2826"/>
          <w:tab w:val="left" w:pos="3546"/>
          <w:tab w:val="left" w:pos="4266"/>
          <w:tab w:val="left" w:pos="4986"/>
          <w:tab w:val="left" w:pos="5706"/>
          <w:tab w:val="left" w:pos="6426"/>
          <w:tab w:val="left" w:pos="7146"/>
          <w:tab w:val="left" w:pos="7866"/>
          <w:tab w:val="left" w:pos="8586"/>
          <w:tab w:val="left" w:pos="9306"/>
        </w:tabs>
        <w:jc w:val="both"/>
        <w:rPr>
          <w:rFonts w:ascii="Arial" w:hAnsi="Arial" w:cs="Arial"/>
          <w:sz w:val="22"/>
          <w:szCs w:val="22"/>
        </w:rPr>
      </w:pPr>
      <w:r w:rsidRPr="006B0FC5">
        <w:rPr>
          <w:rFonts w:ascii="Arial" w:hAnsi="Arial" w:cs="Arial"/>
          <w:sz w:val="22"/>
          <w:szCs w:val="22"/>
        </w:rPr>
        <w:t>Religious observance</w:t>
      </w:r>
    </w:p>
    <w:p w14:paraId="59D0D397" w14:textId="77777777" w:rsidR="00754FB2" w:rsidRDefault="00883252" w:rsidP="00754FB2">
      <w:pPr>
        <w:pStyle w:val="ListParagraph"/>
        <w:numPr>
          <w:ilvl w:val="0"/>
          <w:numId w:val="12"/>
        </w:numPr>
        <w:rPr>
          <w:rFonts w:ascii="Arial" w:hAnsi="Arial" w:cs="Arial"/>
        </w:rPr>
      </w:pPr>
      <w:r w:rsidRPr="00754FB2">
        <w:rPr>
          <w:rFonts w:ascii="Arial" w:hAnsi="Arial" w:cs="Arial"/>
        </w:rPr>
        <w:t>Bereavement</w:t>
      </w:r>
    </w:p>
    <w:p w14:paraId="3B52224B" w14:textId="77777777" w:rsidR="00754FB2" w:rsidRDefault="00883252" w:rsidP="00754FB2">
      <w:pPr>
        <w:pStyle w:val="ListParagraph"/>
        <w:numPr>
          <w:ilvl w:val="0"/>
          <w:numId w:val="12"/>
        </w:numPr>
        <w:rPr>
          <w:rFonts w:ascii="Arial" w:hAnsi="Arial" w:cs="Arial"/>
        </w:rPr>
      </w:pPr>
      <w:r w:rsidRPr="00754FB2">
        <w:rPr>
          <w:rFonts w:ascii="Arial" w:hAnsi="Arial" w:cs="Arial"/>
        </w:rPr>
        <w:t>Weddings or funerals of close friends and family</w:t>
      </w:r>
    </w:p>
    <w:p w14:paraId="58FA7A4D" w14:textId="77777777" w:rsidR="00754FB2" w:rsidRDefault="00883252" w:rsidP="00754FB2">
      <w:pPr>
        <w:pStyle w:val="ListParagraph"/>
        <w:numPr>
          <w:ilvl w:val="0"/>
          <w:numId w:val="12"/>
        </w:numPr>
        <w:rPr>
          <w:rFonts w:ascii="Arial" w:hAnsi="Arial" w:cs="Arial"/>
        </w:rPr>
      </w:pPr>
      <w:r w:rsidRPr="00754FB2">
        <w:rPr>
          <w:rFonts w:ascii="Arial" w:hAnsi="Arial" w:cs="Arial"/>
        </w:rPr>
        <w:t>Arranged absence in relation to child or young person in Gypsy/Traveller families</w:t>
      </w:r>
    </w:p>
    <w:p w14:paraId="1C32BAC2" w14:textId="77777777" w:rsidR="00754FB2" w:rsidRDefault="00883252" w:rsidP="00754FB2">
      <w:pPr>
        <w:pStyle w:val="ListParagraph"/>
        <w:numPr>
          <w:ilvl w:val="0"/>
          <w:numId w:val="12"/>
        </w:numPr>
        <w:rPr>
          <w:rFonts w:ascii="Arial" w:hAnsi="Arial" w:cs="Arial"/>
        </w:rPr>
      </w:pPr>
      <w:r w:rsidRPr="00754FB2">
        <w:rPr>
          <w:rFonts w:ascii="Arial" w:hAnsi="Arial" w:cs="Arial"/>
        </w:rPr>
        <w:t>Participation in non-school based debates, sports, musical or drama activities agreed by the school</w:t>
      </w:r>
    </w:p>
    <w:p w14:paraId="613375B2" w14:textId="77777777" w:rsidR="00754FB2" w:rsidRDefault="00883252" w:rsidP="00754FB2">
      <w:pPr>
        <w:pStyle w:val="ListParagraph"/>
        <w:numPr>
          <w:ilvl w:val="0"/>
          <w:numId w:val="12"/>
        </w:numPr>
        <w:rPr>
          <w:rFonts w:ascii="Arial" w:hAnsi="Arial" w:cs="Arial"/>
        </w:rPr>
      </w:pPr>
      <w:r w:rsidRPr="00754FB2">
        <w:rPr>
          <w:rFonts w:ascii="Arial" w:hAnsi="Arial" w:cs="Arial"/>
        </w:rPr>
        <w:t>Lack of transpor</w:t>
      </w:r>
      <w:r w:rsidR="00754FB2">
        <w:rPr>
          <w:rFonts w:ascii="Arial" w:hAnsi="Arial" w:cs="Arial"/>
        </w:rPr>
        <w:t>t (including due to bad weather</w:t>
      </w:r>
    </w:p>
    <w:p w14:paraId="0E3729F9" w14:textId="77777777" w:rsidR="00754FB2" w:rsidRDefault="00883252" w:rsidP="00754FB2">
      <w:pPr>
        <w:pStyle w:val="ListParagraph"/>
        <w:numPr>
          <w:ilvl w:val="0"/>
          <w:numId w:val="12"/>
        </w:numPr>
        <w:rPr>
          <w:rFonts w:ascii="Arial" w:hAnsi="Arial" w:cs="Arial"/>
        </w:rPr>
      </w:pPr>
      <w:r w:rsidRPr="00754FB2">
        <w:rPr>
          <w:rFonts w:ascii="Arial" w:hAnsi="Arial" w:cs="Arial"/>
        </w:rPr>
        <w:t>Family recovery from exceptional domestic circumstances or trauma</w:t>
      </w:r>
    </w:p>
    <w:p w14:paraId="7551F60B" w14:textId="77777777" w:rsidR="00754FB2" w:rsidRDefault="00883252" w:rsidP="00754FB2">
      <w:pPr>
        <w:pStyle w:val="ListParagraph"/>
        <w:numPr>
          <w:ilvl w:val="0"/>
          <w:numId w:val="12"/>
        </w:numPr>
        <w:rPr>
          <w:rFonts w:ascii="Arial" w:hAnsi="Arial" w:cs="Arial"/>
        </w:rPr>
      </w:pPr>
      <w:r w:rsidRPr="00754FB2">
        <w:rPr>
          <w:rFonts w:ascii="Arial" w:hAnsi="Arial" w:cs="Arial"/>
        </w:rPr>
        <w:t xml:space="preserve">Authorised parental holiday (refer to </w:t>
      </w:r>
      <w:r w:rsidR="000B4CA7">
        <w:rPr>
          <w:rFonts w:ascii="Arial" w:hAnsi="Arial" w:cs="Arial"/>
        </w:rPr>
        <w:t>unauthorised</w:t>
      </w:r>
      <w:r w:rsidR="00754FB2">
        <w:rPr>
          <w:rFonts w:ascii="Arial" w:hAnsi="Arial" w:cs="Arial"/>
        </w:rPr>
        <w:t xml:space="preserve"> absence section</w:t>
      </w:r>
      <w:r w:rsidRPr="00754FB2">
        <w:rPr>
          <w:rFonts w:ascii="Arial" w:hAnsi="Arial" w:cs="Arial"/>
        </w:rPr>
        <w:t>)</w:t>
      </w:r>
    </w:p>
    <w:p w14:paraId="6458F3DD" w14:textId="77777777" w:rsidR="00754FB2" w:rsidRDefault="00754FB2" w:rsidP="00754FB2">
      <w:pPr>
        <w:pStyle w:val="ListParagraph"/>
        <w:numPr>
          <w:ilvl w:val="0"/>
          <w:numId w:val="12"/>
        </w:numPr>
        <w:rPr>
          <w:rFonts w:ascii="Arial" w:hAnsi="Arial" w:cs="Arial"/>
        </w:rPr>
      </w:pPr>
      <w:r w:rsidRPr="00754FB2">
        <w:rPr>
          <w:rFonts w:ascii="Arial" w:hAnsi="Arial" w:cs="Arial"/>
        </w:rPr>
        <w:t>(</w:t>
      </w:r>
      <w:r w:rsidR="00883252" w:rsidRPr="00754FB2">
        <w:rPr>
          <w:rFonts w:ascii="Arial" w:hAnsi="Arial" w:cs="Arial"/>
        </w:rPr>
        <w:t xml:space="preserve">Extended leave with parent/carer consent including some young carer activities </w:t>
      </w:r>
    </w:p>
    <w:p w14:paraId="43904678" w14:textId="77777777" w:rsidR="00883252" w:rsidRPr="00754FB2" w:rsidRDefault="00754FB2" w:rsidP="00754FB2">
      <w:pPr>
        <w:pStyle w:val="ListParagraph"/>
        <w:numPr>
          <w:ilvl w:val="0"/>
          <w:numId w:val="12"/>
        </w:numPr>
        <w:rPr>
          <w:rFonts w:ascii="Arial" w:hAnsi="Arial" w:cs="Arial"/>
        </w:rPr>
      </w:pPr>
      <w:r>
        <w:rPr>
          <w:rFonts w:ascii="Arial" w:hAnsi="Arial" w:cs="Arial"/>
        </w:rPr>
        <w:t xml:space="preserve">Period of exclusion </w:t>
      </w:r>
    </w:p>
    <w:p w14:paraId="10EC33A0" w14:textId="77777777" w:rsidR="00D663CB" w:rsidRDefault="00D663CB" w:rsidP="008F17A9">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cs="Arial"/>
          <w:b/>
          <w:sz w:val="22"/>
          <w:szCs w:val="22"/>
          <w:u w:val="single"/>
        </w:rPr>
      </w:pPr>
    </w:p>
    <w:p w14:paraId="50854648" w14:textId="77777777" w:rsidR="00D663CB" w:rsidRDefault="00D663CB" w:rsidP="006B0FC5">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rPr>
          <w:rFonts w:ascii="Arial" w:hAnsi="Arial" w:cs="Arial"/>
          <w:b/>
          <w:sz w:val="22"/>
          <w:szCs w:val="22"/>
          <w:u w:val="single"/>
        </w:rPr>
      </w:pPr>
    </w:p>
    <w:p w14:paraId="23E62B19" w14:textId="77777777" w:rsidR="00D663CB" w:rsidRDefault="00D663CB" w:rsidP="006B0FC5">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rPr>
          <w:rFonts w:ascii="Arial" w:hAnsi="Arial" w:cs="Arial"/>
          <w:b/>
          <w:sz w:val="22"/>
          <w:szCs w:val="22"/>
          <w:u w:val="single"/>
        </w:rPr>
      </w:pPr>
    </w:p>
    <w:p w14:paraId="501029FC" w14:textId="77777777" w:rsidR="00883252" w:rsidRDefault="00883252" w:rsidP="006B0FC5">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rPr>
          <w:rFonts w:ascii="Arial" w:hAnsi="Arial" w:cs="Arial"/>
          <w:b/>
          <w:szCs w:val="24"/>
          <w:u w:val="single"/>
        </w:rPr>
      </w:pPr>
      <w:r w:rsidRPr="00754FB2">
        <w:rPr>
          <w:rFonts w:ascii="Arial" w:hAnsi="Arial" w:cs="Arial"/>
          <w:b/>
          <w:sz w:val="22"/>
          <w:szCs w:val="22"/>
          <w:u w:val="single"/>
        </w:rPr>
        <w:t>Managing Unauthorised Absence</w:t>
      </w:r>
      <w:r w:rsidRPr="00754FB2">
        <w:rPr>
          <w:rFonts w:ascii="Arial" w:hAnsi="Arial" w:cs="Arial"/>
          <w:b/>
          <w:szCs w:val="24"/>
          <w:u w:val="single"/>
        </w:rPr>
        <w:t xml:space="preserve"> </w:t>
      </w:r>
    </w:p>
    <w:p w14:paraId="17278277" w14:textId="77777777" w:rsidR="00754FB2" w:rsidRPr="00754FB2" w:rsidRDefault="00754FB2" w:rsidP="006B0FC5">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rPr>
          <w:rFonts w:ascii="Arial" w:hAnsi="Arial" w:cs="Arial"/>
          <w:b/>
          <w:szCs w:val="24"/>
          <w:u w:val="single"/>
        </w:rPr>
      </w:pPr>
    </w:p>
    <w:p w14:paraId="61C4C181" w14:textId="77777777" w:rsidR="00754FB2" w:rsidRDefault="00883252" w:rsidP="00754FB2">
      <w:pPr>
        <w:pStyle w:val="BodyText"/>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ind w:left="-567"/>
        <w:rPr>
          <w:rFonts w:ascii="Arial" w:hAnsi="Arial" w:cs="Arial"/>
          <w:sz w:val="22"/>
        </w:rPr>
      </w:pPr>
      <w:r w:rsidRPr="00354356">
        <w:rPr>
          <w:rFonts w:ascii="Arial" w:hAnsi="Arial" w:cs="Arial"/>
          <w:sz w:val="22"/>
        </w:rPr>
        <w:t>Schools should record absence as unauthori</w:t>
      </w:r>
      <w:r>
        <w:rPr>
          <w:rFonts w:ascii="Arial" w:hAnsi="Arial" w:cs="Arial"/>
          <w:sz w:val="22"/>
        </w:rPr>
        <w:t>s</w:t>
      </w:r>
      <w:r w:rsidRPr="00354356">
        <w:rPr>
          <w:rFonts w:ascii="Arial" w:hAnsi="Arial" w:cs="Arial"/>
          <w:sz w:val="22"/>
        </w:rPr>
        <w:t>ed when they perceive that there is no valid</w:t>
      </w:r>
      <w:r>
        <w:rPr>
          <w:rFonts w:ascii="Arial" w:hAnsi="Arial" w:cs="Arial"/>
          <w:sz w:val="22"/>
        </w:rPr>
        <w:t xml:space="preserve"> </w:t>
      </w:r>
      <w:r w:rsidRPr="00354356">
        <w:rPr>
          <w:rFonts w:ascii="Arial" w:hAnsi="Arial" w:cs="Arial"/>
          <w:sz w:val="22"/>
        </w:rPr>
        <w:t>reason fo</w:t>
      </w:r>
      <w:r>
        <w:rPr>
          <w:rFonts w:ascii="Arial" w:hAnsi="Arial" w:cs="Arial"/>
          <w:sz w:val="22"/>
        </w:rPr>
        <w:t>r</w:t>
      </w:r>
      <w:r w:rsidRPr="00354356">
        <w:rPr>
          <w:rFonts w:ascii="Arial" w:hAnsi="Arial" w:cs="Arial"/>
          <w:sz w:val="22"/>
        </w:rPr>
        <w:t xml:space="preserve"> the absence provided. </w:t>
      </w:r>
      <w:r>
        <w:rPr>
          <w:rFonts w:ascii="Arial" w:hAnsi="Arial" w:cs="Arial"/>
          <w:sz w:val="22"/>
        </w:rPr>
        <w:t xml:space="preserve"> Such absence may be: </w:t>
      </w:r>
    </w:p>
    <w:p w14:paraId="54406D7E" w14:textId="77777777" w:rsidR="00883252" w:rsidRPr="00754FB2" w:rsidRDefault="00883252" w:rsidP="00754FB2">
      <w:pPr>
        <w:pStyle w:val="BodyText"/>
        <w:numPr>
          <w:ilvl w:val="0"/>
          <w:numId w:val="14"/>
        </w:numPr>
        <w:tabs>
          <w:tab w:val="left" w:pos="709"/>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cs="Arial"/>
          <w:sz w:val="22"/>
        </w:rPr>
      </w:pPr>
      <w:r>
        <w:rPr>
          <w:rFonts w:ascii="Arial" w:hAnsi="Arial" w:cs="Arial"/>
          <w:sz w:val="22"/>
        </w:rPr>
        <w:t xml:space="preserve">Family holidays during term time </w:t>
      </w:r>
      <w:r w:rsidR="00754FB2">
        <w:rPr>
          <w:rFonts w:ascii="Arial" w:hAnsi="Arial" w:cs="Arial"/>
          <w:sz w:val="22"/>
        </w:rPr>
        <w:t>(see paragraph below)</w:t>
      </w:r>
    </w:p>
    <w:p w14:paraId="46B56FBD" w14:textId="77777777" w:rsidR="00754FB2" w:rsidRDefault="00883252" w:rsidP="00754FB2">
      <w:pPr>
        <w:pStyle w:val="BodyText"/>
        <w:numPr>
          <w:ilvl w:val="0"/>
          <w:numId w:val="14"/>
        </w:num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cs="Arial"/>
          <w:caps/>
          <w:sz w:val="22"/>
        </w:rPr>
      </w:pPr>
      <w:r>
        <w:rPr>
          <w:rFonts w:ascii="Arial" w:hAnsi="Arial" w:cs="Arial"/>
          <w:sz w:val="22"/>
        </w:rPr>
        <w:t xml:space="preserve">Occasional absence without parent/carer awareness </w:t>
      </w:r>
    </w:p>
    <w:p w14:paraId="398C6DE4" w14:textId="77777777" w:rsidR="00883252" w:rsidRPr="000D3BE0" w:rsidRDefault="00883252" w:rsidP="00754FB2">
      <w:pPr>
        <w:pStyle w:val="BodyText"/>
        <w:numPr>
          <w:ilvl w:val="0"/>
          <w:numId w:val="14"/>
        </w:num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cs="Arial"/>
          <w:caps/>
          <w:sz w:val="22"/>
        </w:rPr>
      </w:pPr>
      <w:r>
        <w:rPr>
          <w:rFonts w:ascii="Arial" w:hAnsi="Arial" w:cs="Arial"/>
          <w:sz w:val="22"/>
        </w:rPr>
        <w:t>Longer term absence (home, community and school related issues)</w:t>
      </w:r>
    </w:p>
    <w:p w14:paraId="5B60A190" w14:textId="77777777" w:rsidR="00883252" w:rsidRPr="00FB49F1" w:rsidRDefault="00883252" w:rsidP="00754FB2">
      <w:pPr>
        <w:pStyle w:val="BodyText"/>
        <w:numPr>
          <w:ilvl w:val="0"/>
          <w:numId w:val="14"/>
        </w:num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cs="Arial"/>
          <w:b/>
          <w:caps/>
          <w:sz w:val="22"/>
        </w:rPr>
      </w:pPr>
      <w:r w:rsidRPr="00066817">
        <w:rPr>
          <w:rFonts w:ascii="Arial" w:hAnsi="Arial" w:cs="Arial"/>
          <w:sz w:val="22"/>
        </w:rPr>
        <w:t>Absence relating to substance and alcohol</w:t>
      </w:r>
      <w:r>
        <w:rPr>
          <w:rFonts w:ascii="Arial" w:hAnsi="Arial" w:cs="Arial"/>
          <w:sz w:val="22"/>
        </w:rPr>
        <w:t xml:space="preserve"> misuse </w:t>
      </w:r>
    </w:p>
    <w:p w14:paraId="2522F412" w14:textId="77777777" w:rsidR="00883252" w:rsidRDefault="00883252" w:rsidP="006B0FC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p>
    <w:p w14:paraId="48FA1973" w14:textId="77777777" w:rsidR="00883252" w:rsidRDefault="00883252" w:rsidP="006B0FC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Pr>
          <w:rFonts w:ascii="Arial" w:hAnsi="Arial" w:cs="Arial"/>
          <w:sz w:val="22"/>
        </w:rPr>
        <w:t xml:space="preserve">Family holidays are one of the most common reasons why children and young people are </w:t>
      </w:r>
    </w:p>
    <w:p w14:paraId="3DAF327C" w14:textId="77777777" w:rsidR="00883252" w:rsidRDefault="00883252" w:rsidP="006B0FC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r>
        <w:rPr>
          <w:rFonts w:ascii="Arial" w:hAnsi="Arial" w:cs="Arial"/>
          <w:sz w:val="22"/>
        </w:rPr>
        <w:t>absent from school during term time.  Comparative cost is not accepted as a reason for these absences to be authorised.  Family holidays during term time should be recorded as unauthorised, other than in exceptional circumstances which m</w:t>
      </w:r>
      <w:r w:rsidR="000B4CA7">
        <w:rPr>
          <w:rFonts w:ascii="Arial" w:hAnsi="Arial" w:cs="Arial"/>
          <w:sz w:val="22"/>
        </w:rPr>
        <w:t>ay include where a parent/carer</w:t>
      </w:r>
      <w:r>
        <w:rPr>
          <w:rFonts w:ascii="Arial" w:hAnsi="Arial" w:cs="Arial"/>
          <w:sz w:val="22"/>
        </w:rPr>
        <w:t xml:space="preserve">s employment is of a nature where school holiday leave cannot be accommodated.  Such employment may include the armed services, emergency services or professions where parent/carers are required to work away from home for prolonged periods. </w:t>
      </w:r>
    </w:p>
    <w:p w14:paraId="0530937F" w14:textId="77777777" w:rsidR="008F17A9" w:rsidRDefault="008F17A9" w:rsidP="006B0FC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ind w:left="-567"/>
        <w:jc w:val="both"/>
        <w:rPr>
          <w:rFonts w:ascii="Arial" w:hAnsi="Arial" w:cs="Arial"/>
          <w:sz w:val="22"/>
        </w:rPr>
      </w:pPr>
    </w:p>
    <w:p w14:paraId="33971773" w14:textId="77777777" w:rsidR="00612D50" w:rsidRDefault="00612D50" w:rsidP="00754FB2">
      <w:pPr>
        <w:pStyle w:val="paragraph"/>
        <w:spacing w:before="0" w:beforeAutospacing="0" w:after="0" w:afterAutospacing="0"/>
        <w:ind w:left="-567"/>
        <w:textAlignment w:val="baseline"/>
        <w:rPr>
          <w:rStyle w:val="eop"/>
          <w:rFonts w:ascii="Arial" w:hAnsi="Arial" w:cs="Arial"/>
          <w:b/>
          <w:bCs/>
          <w:color w:val="000000"/>
          <w:sz w:val="20"/>
          <w:szCs w:val="20"/>
        </w:rPr>
      </w:pPr>
    </w:p>
    <w:p w14:paraId="466B65FA" w14:textId="77777777" w:rsidR="007E1F02" w:rsidRDefault="007E1F02" w:rsidP="007E1F02">
      <w:pPr>
        <w:pStyle w:val="paragraph"/>
        <w:spacing w:before="0" w:beforeAutospacing="0" w:after="0" w:afterAutospacing="0"/>
        <w:ind w:left="-15"/>
        <w:textAlignment w:val="baseline"/>
        <w:rPr>
          <w:rFonts w:ascii="Segoe UI" w:hAnsi="Segoe UI" w:cs="Segoe UI"/>
          <w:b/>
          <w:bCs/>
          <w:color w:val="000000"/>
          <w:sz w:val="18"/>
          <w:szCs w:val="18"/>
        </w:rPr>
      </w:pPr>
    </w:p>
    <w:p w14:paraId="21340170" w14:textId="77777777" w:rsidR="00D663CB" w:rsidRDefault="00D663CB" w:rsidP="007E1F02">
      <w:pPr>
        <w:pStyle w:val="paragraph"/>
        <w:spacing w:before="0" w:beforeAutospacing="0" w:after="0" w:afterAutospacing="0"/>
        <w:ind w:left="-15"/>
        <w:textAlignment w:val="baseline"/>
        <w:rPr>
          <w:rFonts w:ascii="Segoe UI" w:hAnsi="Segoe UI" w:cs="Segoe UI"/>
          <w:b/>
          <w:bCs/>
          <w:color w:val="000000"/>
          <w:sz w:val="18"/>
          <w:szCs w:val="18"/>
        </w:rPr>
      </w:pPr>
    </w:p>
    <w:p w14:paraId="6327E274" w14:textId="77777777" w:rsidR="00D663CB" w:rsidRDefault="00D663CB" w:rsidP="007E1F02">
      <w:pPr>
        <w:pStyle w:val="paragraph"/>
        <w:spacing w:before="0" w:beforeAutospacing="0" w:after="0" w:afterAutospacing="0"/>
        <w:ind w:left="-15"/>
        <w:textAlignment w:val="baseline"/>
        <w:rPr>
          <w:rFonts w:ascii="Segoe UI" w:hAnsi="Segoe UI" w:cs="Segoe UI"/>
          <w:b/>
          <w:bCs/>
          <w:color w:val="000000"/>
          <w:sz w:val="18"/>
          <w:szCs w:val="18"/>
        </w:rPr>
      </w:pPr>
    </w:p>
    <w:p w14:paraId="0C2761E6" w14:textId="77777777" w:rsidR="00764134" w:rsidRDefault="00000000" w:rsidP="007E1F02">
      <w:pPr>
        <w:jc w:val="center"/>
      </w:pPr>
    </w:p>
    <w:p w14:paraId="5DE35B4B" w14:textId="77777777" w:rsidR="00883252" w:rsidRDefault="00883252" w:rsidP="007E1F02">
      <w:pPr>
        <w:jc w:val="center"/>
      </w:pPr>
    </w:p>
    <w:p w14:paraId="7632228F" w14:textId="77777777" w:rsidR="00754FB2" w:rsidRDefault="00754FB2" w:rsidP="00754FB2">
      <w:pPr>
        <w:ind w:left="-567"/>
        <w:jc w:val="center"/>
      </w:pPr>
    </w:p>
    <w:p w14:paraId="7C64D1BD" w14:textId="77777777" w:rsidR="00F966FB" w:rsidRDefault="00F966FB" w:rsidP="00754FB2">
      <w:pPr>
        <w:ind w:left="-567"/>
        <w:jc w:val="center"/>
      </w:pPr>
    </w:p>
    <w:p w14:paraId="42CF415C" w14:textId="77777777" w:rsidR="00F966FB" w:rsidRDefault="00F966FB" w:rsidP="00754FB2">
      <w:pPr>
        <w:ind w:left="-567"/>
        <w:jc w:val="center"/>
      </w:pPr>
    </w:p>
    <w:p w14:paraId="240B5073" w14:textId="77777777" w:rsidR="00F966FB" w:rsidRDefault="00F966FB" w:rsidP="00754FB2">
      <w:pPr>
        <w:ind w:left="-567"/>
        <w:jc w:val="center"/>
      </w:pPr>
    </w:p>
    <w:p w14:paraId="611A0013" w14:textId="77777777" w:rsidR="00F966FB" w:rsidRDefault="00F966FB" w:rsidP="00754FB2">
      <w:pPr>
        <w:ind w:left="-567"/>
        <w:jc w:val="center"/>
      </w:pPr>
    </w:p>
    <w:p w14:paraId="3D81D0DD" w14:textId="77777777" w:rsidR="00F966FB" w:rsidRDefault="00F966FB" w:rsidP="00754FB2">
      <w:pPr>
        <w:ind w:left="-567"/>
        <w:jc w:val="center"/>
      </w:pPr>
    </w:p>
    <w:p w14:paraId="383680B5" w14:textId="77777777" w:rsidR="00F966FB" w:rsidRDefault="00F966FB" w:rsidP="00754FB2">
      <w:pPr>
        <w:ind w:left="-567"/>
        <w:jc w:val="center"/>
      </w:pPr>
    </w:p>
    <w:p w14:paraId="1DF4721A" w14:textId="77777777" w:rsidR="00F966FB" w:rsidRDefault="00F966FB" w:rsidP="00754FB2">
      <w:pPr>
        <w:ind w:left="-567"/>
        <w:jc w:val="center"/>
      </w:pPr>
    </w:p>
    <w:p w14:paraId="45CA1AD3" w14:textId="77777777" w:rsidR="00F966FB" w:rsidRDefault="00F966FB" w:rsidP="00754FB2">
      <w:pPr>
        <w:ind w:left="-567"/>
        <w:jc w:val="center"/>
      </w:pPr>
    </w:p>
    <w:p w14:paraId="7573E026" w14:textId="77777777" w:rsidR="00F966FB" w:rsidRDefault="00F966FB" w:rsidP="00754FB2">
      <w:pPr>
        <w:ind w:left="-567"/>
        <w:jc w:val="center"/>
      </w:pPr>
    </w:p>
    <w:p w14:paraId="796B074A" w14:textId="77777777" w:rsidR="00F966FB" w:rsidRDefault="00F966FB" w:rsidP="00754FB2">
      <w:pPr>
        <w:ind w:left="-567"/>
        <w:jc w:val="center"/>
      </w:pPr>
    </w:p>
    <w:p w14:paraId="1A039AE5" w14:textId="77777777" w:rsidR="00F966FB" w:rsidRDefault="00F966FB" w:rsidP="00754FB2">
      <w:pPr>
        <w:ind w:left="-567"/>
        <w:jc w:val="center"/>
      </w:pPr>
    </w:p>
    <w:p w14:paraId="175A0428" w14:textId="77777777" w:rsidR="00F966FB" w:rsidRDefault="00F966FB" w:rsidP="00754FB2">
      <w:pPr>
        <w:ind w:left="-567"/>
        <w:jc w:val="center"/>
      </w:pPr>
    </w:p>
    <w:p w14:paraId="735E3883" w14:textId="77777777" w:rsidR="00F966FB" w:rsidRDefault="00F966FB" w:rsidP="00F966FB">
      <w:pPr>
        <w:ind w:left="-567"/>
      </w:pPr>
    </w:p>
    <w:p w14:paraId="00AAEC76" w14:textId="77777777" w:rsidR="00F966FB" w:rsidRDefault="00F966FB" w:rsidP="00F966FB">
      <w:pPr>
        <w:ind w:left="-567"/>
      </w:pPr>
    </w:p>
    <w:p w14:paraId="383E0983" w14:textId="77777777" w:rsidR="00F966FB" w:rsidRDefault="00F966FB" w:rsidP="00F966FB">
      <w:pPr>
        <w:ind w:left="-567"/>
      </w:pPr>
    </w:p>
    <w:p w14:paraId="3EFFCB98" w14:textId="77777777" w:rsidR="00F966FB" w:rsidRPr="00F966FB" w:rsidRDefault="00F966FB" w:rsidP="00F966FB">
      <w:pPr>
        <w:ind w:left="-567"/>
        <w:rPr>
          <w:b/>
        </w:rPr>
      </w:pPr>
    </w:p>
    <w:sectPr w:rsidR="00F966FB" w:rsidRPr="00F966FB" w:rsidSect="00D663CB">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5E8F" w14:textId="77777777" w:rsidR="00A55F91" w:rsidRDefault="00A55F91" w:rsidP="00E070BF">
      <w:pPr>
        <w:spacing w:after="0" w:line="240" w:lineRule="auto"/>
      </w:pPr>
      <w:r>
        <w:separator/>
      </w:r>
    </w:p>
  </w:endnote>
  <w:endnote w:type="continuationSeparator" w:id="0">
    <w:p w14:paraId="239E6C95" w14:textId="77777777" w:rsidR="00A55F91" w:rsidRDefault="00A55F91" w:rsidP="00E0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73179"/>
      <w:docPartObj>
        <w:docPartGallery w:val="Page Numbers (Bottom of Page)"/>
        <w:docPartUnique/>
      </w:docPartObj>
    </w:sdtPr>
    <w:sdtEndPr>
      <w:rPr>
        <w:noProof/>
      </w:rPr>
    </w:sdtEndPr>
    <w:sdtContent>
      <w:p w14:paraId="66C31AAC" w14:textId="77777777" w:rsidR="00E070BF" w:rsidRDefault="00E070BF">
        <w:pPr>
          <w:pStyle w:val="Footer"/>
          <w:jc w:val="right"/>
        </w:pPr>
        <w:r>
          <w:fldChar w:fldCharType="begin"/>
        </w:r>
        <w:r>
          <w:instrText xml:space="preserve"> PAGE   \* MERGEFORMAT </w:instrText>
        </w:r>
        <w:r>
          <w:fldChar w:fldCharType="separate"/>
        </w:r>
        <w:r w:rsidR="001C6A0D">
          <w:rPr>
            <w:noProof/>
          </w:rPr>
          <w:t>7</w:t>
        </w:r>
        <w:r>
          <w:rPr>
            <w:noProof/>
          </w:rPr>
          <w:fldChar w:fldCharType="end"/>
        </w:r>
      </w:p>
    </w:sdtContent>
  </w:sdt>
  <w:p w14:paraId="65E3171E" w14:textId="77777777" w:rsidR="00E070BF" w:rsidRDefault="00E07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4FBC" w14:textId="77777777" w:rsidR="00A55F91" w:rsidRDefault="00A55F91" w:rsidP="00E070BF">
      <w:pPr>
        <w:spacing w:after="0" w:line="240" w:lineRule="auto"/>
      </w:pPr>
      <w:r>
        <w:separator/>
      </w:r>
    </w:p>
  </w:footnote>
  <w:footnote w:type="continuationSeparator" w:id="0">
    <w:p w14:paraId="03687A28" w14:textId="77777777" w:rsidR="00A55F91" w:rsidRDefault="00A55F91" w:rsidP="00E07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4BD"/>
    <w:multiLevelType w:val="hybridMultilevel"/>
    <w:tmpl w:val="D1FC3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9D8395D"/>
    <w:multiLevelType w:val="hybridMultilevel"/>
    <w:tmpl w:val="B2E21D4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8FC786B"/>
    <w:multiLevelType w:val="hybridMultilevel"/>
    <w:tmpl w:val="774AE1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4DA5BA1"/>
    <w:multiLevelType w:val="hybridMultilevel"/>
    <w:tmpl w:val="EAD6BE9C"/>
    <w:lvl w:ilvl="0" w:tplc="DF1E3FBC">
      <w:start w:val="1"/>
      <w:numFmt w:val="decimal"/>
      <w:lvlText w:val="(%1)"/>
      <w:lvlJc w:val="left"/>
      <w:pPr>
        <w:ind w:left="1919" w:hanging="360"/>
      </w:pPr>
      <w:rPr>
        <w:rFonts w:hint="default"/>
        <w:b w:val="0"/>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4" w15:restartNumberingAfterBreak="0">
    <w:nsid w:val="35831F0F"/>
    <w:multiLevelType w:val="hybridMultilevel"/>
    <w:tmpl w:val="7166D7D0"/>
    <w:lvl w:ilvl="0" w:tplc="C19E6228">
      <w:start w:val="1"/>
      <w:numFmt w:val="decimal"/>
      <w:lvlText w:val="%1."/>
      <w:lvlJc w:val="left"/>
      <w:pPr>
        <w:ind w:left="2160" w:hanging="360"/>
      </w:pPr>
      <w:rPr>
        <w:rFonts w:ascii="Arial" w:eastAsiaTheme="minorHAnsi" w:hAnsi="Arial" w:cs="Arial"/>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E3B2856"/>
    <w:multiLevelType w:val="hybridMultilevel"/>
    <w:tmpl w:val="111A65B2"/>
    <w:lvl w:ilvl="0" w:tplc="FE38429C">
      <w:start w:val="1"/>
      <w:numFmt w:val="decimal"/>
      <w:lvlText w:val="%1."/>
      <w:lvlJc w:val="left"/>
      <w:pPr>
        <w:ind w:left="1440" w:hanging="360"/>
      </w:pPr>
      <w:rPr>
        <w:rFonts w:ascii="Arial" w:eastAsia="Times New Roman" w:hAnsi="Arial" w:cs="Arial"/>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A93653"/>
    <w:multiLevelType w:val="hybridMultilevel"/>
    <w:tmpl w:val="A3F2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624DE"/>
    <w:multiLevelType w:val="hybridMultilevel"/>
    <w:tmpl w:val="16CE48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64902A6"/>
    <w:multiLevelType w:val="hybridMultilevel"/>
    <w:tmpl w:val="2DB830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98E695A"/>
    <w:multiLevelType w:val="hybridMultilevel"/>
    <w:tmpl w:val="C760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A2182"/>
    <w:multiLevelType w:val="hybridMultilevel"/>
    <w:tmpl w:val="72A4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B6ED6"/>
    <w:multiLevelType w:val="hybridMultilevel"/>
    <w:tmpl w:val="0B287026"/>
    <w:lvl w:ilvl="0" w:tplc="DD96752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C655A9"/>
    <w:multiLevelType w:val="hybridMultilevel"/>
    <w:tmpl w:val="447CB852"/>
    <w:lvl w:ilvl="0" w:tplc="B464DF2C">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CB60CC"/>
    <w:multiLevelType w:val="hybridMultilevel"/>
    <w:tmpl w:val="B3C4E480"/>
    <w:lvl w:ilvl="0" w:tplc="4A42492C">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992359">
    <w:abstractNumId w:val="4"/>
  </w:num>
  <w:num w:numId="2" w16cid:durableId="334724911">
    <w:abstractNumId w:val="9"/>
  </w:num>
  <w:num w:numId="3" w16cid:durableId="1840346944">
    <w:abstractNumId w:val="5"/>
  </w:num>
  <w:num w:numId="4" w16cid:durableId="156963523">
    <w:abstractNumId w:val="6"/>
  </w:num>
  <w:num w:numId="5" w16cid:durableId="831681883">
    <w:abstractNumId w:val="10"/>
  </w:num>
  <w:num w:numId="6" w16cid:durableId="2134051475">
    <w:abstractNumId w:val="3"/>
  </w:num>
  <w:num w:numId="7" w16cid:durableId="1479956491">
    <w:abstractNumId w:val="11"/>
  </w:num>
  <w:num w:numId="8" w16cid:durableId="851069269">
    <w:abstractNumId w:val="13"/>
  </w:num>
  <w:num w:numId="9" w16cid:durableId="1413358663">
    <w:abstractNumId w:val="12"/>
  </w:num>
  <w:num w:numId="10" w16cid:durableId="532037148">
    <w:abstractNumId w:val="0"/>
  </w:num>
  <w:num w:numId="11" w16cid:durableId="69928755">
    <w:abstractNumId w:val="8"/>
  </w:num>
  <w:num w:numId="12" w16cid:durableId="1903983686">
    <w:abstractNumId w:val="2"/>
  </w:num>
  <w:num w:numId="13" w16cid:durableId="38281301">
    <w:abstractNumId w:val="7"/>
  </w:num>
  <w:num w:numId="14" w16cid:durableId="432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02"/>
    <w:rsid w:val="000B4CA7"/>
    <w:rsid w:val="00127A4A"/>
    <w:rsid w:val="001B2CF4"/>
    <w:rsid w:val="001C6A0D"/>
    <w:rsid w:val="004920DB"/>
    <w:rsid w:val="00550548"/>
    <w:rsid w:val="005B2060"/>
    <w:rsid w:val="005F4AE6"/>
    <w:rsid w:val="00612D50"/>
    <w:rsid w:val="006B0FC5"/>
    <w:rsid w:val="006F6EBF"/>
    <w:rsid w:val="0075352E"/>
    <w:rsid w:val="00754FB2"/>
    <w:rsid w:val="007628A2"/>
    <w:rsid w:val="007E1F02"/>
    <w:rsid w:val="00883252"/>
    <w:rsid w:val="008F17A9"/>
    <w:rsid w:val="00983F5C"/>
    <w:rsid w:val="009C6C8D"/>
    <w:rsid w:val="00A059E9"/>
    <w:rsid w:val="00A55F91"/>
    <w:rsid w:val="00A725A8"/>
    <w:rsid w:val="00AC4624"/>
    <w:rsid w:val="00BA2534"/>
    <w:rsid w:val="00C13D3E"/>
    <w:rsid w:val="00D54235"/>
    <w:rsid w:val="00D5766B"/>
    <w:rsid w:val="00D663CB"/>
    <w:rsid w:val="00D97133"/>
    <w:rsid w:val="00E070BF"/>
    <w:rsid w:val="00E33F5B"/>
    <w:rsid w:val="00EC431F"/>
    <w:rsid w:val="00F9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8114"/>
  <w15:chartTrackingRefBased/>
  <w15:docId w15:val="{D9AC458F-5020-4726-A4DD-288BE43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1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1F02"/>
  </w:style>
  <w:style w:type="character" w:customStyle="1" w:styleId="eop">
    <w:name w:val="eop"/>
    <w:basedOn w:val="DefaultParagraphFont"/>
    <w:rsid w:val="007E1F02"/>
  </w:style>
  <w:style w:type="character" w:styleId="Hyperlink">
    <w:name w:val="Hyperlink"/>
    <w:basedOn w:val="DefaultParagraphFont"/>
    <w:uiPriority w:val="99"/>
    <w:unhideWhenUsed/>
    <w:rsid w:val="005B2060"/>
    <w:rPr>
      <w:color w:val="0563C1" w:themeColor="hyperlink"/>
      <w:u w:val="single"/>
    </w:rPr>
  </w:style>
  <w:style w:type="character" w:styleId="FollowedHyperlink">
    <w:name w:val="FollowedHyperlink"/>
    <w:basedOn w:val="DefaultParagraphFont"/>
    <w:uiPriority w:val="99"/>
    <w:semiHidden/>
    <w:unhideWhenUsed/>
    <w:rsid w:val="005B2060"/>
    <w:rPr>
      <w:color w:val="954F72" w:themeColor="followedHyperlink"/>
      <w:u w:val="single"/>
    </w:rPr>
  </w:style>
  <w:style w:type="paragraph" w:styleId="ListParagraph">
    <w:name w:val="List Paragraph"/>
    <w:basedOn w:val="Normal"/>
    <w:uiPriority w:val="34"/>
    <w:qFormat/>
    <w:rsid w:val="005B2060"/>
    <w:pPr>
      <w:ind w:left="720"/>
      <w:contextualSpacing/>
    </w:pPr>
    <w:rPr>
      <w:rFonts w:ascii="Calibri" w:eastAsia="Calibri" w:hAnsi="Calibri" w:cs="Times New Roman"/>
    </w:rPr>
  </w:style>
  <w:style w:type="table" w:styleId="TableGrid">
    <w:name w:val="Table Grid"/>
    <w:basedOn w:val="TableNormal"/>
    <w:uiPriority w:val="39"/>
    <w:rsid w:val="0088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nhideWhenUsed/>
    <w:rsid w:val="00883252"/>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883252"/>
    <w:rPr>
      <w:rFonts w:ascii="Times New Roman" w:eastAsia="Times New Roman" w:hAnsi="Times New Roman" w:cs="Times New Roman"/>
      <w:color w:val="000000"/>
      <w:sz w:val="24"/>
      <w:szCs w:val="20"/>
      <w:lang w:val="en-US" w:eastAsia="en-GB"/>
    </w:rPr>
  </w:style>
  <w:style w:type="paragraph" w:styleId="Title">
    <w:name w:val="Title"/>
    <w:basedOn w:val="Normal"/>
    <w:next w:val="Normal"/>
    <w:link w:val="TitleChar"/>
    <w:uiPriority w:val="10"/>
    <w:qFormat/>
    <w:rsid w:val="008832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25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83252"/>
    <w:rPr>
      <w:b/>
      <w:bCs/>
    </w:rPr>
  </w:style>
  <w:style w:type="paragraph" w:styleId="Header">
    <w:name w:val="header"/>
    <w:basedOn w:val="Normal"/>
    <w:link w:val="HeaderChar"/>
    <w:uiPriority w:val="99"/>
    <w:unhideWhenUsed/>
    <w:rsid w:val="00E0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0BF"/>
  </w:style>
  <w:style w:type="paragraph" w:styleId="Footer">
    <w:name w:val="footer"/>
    <w:basedOn w:val="Normal"/>
    <w:link w:val="FooterChar"/>
    <w:uiPriority w:val="99"/>
    <w:unhideWhenUsed/>
    <w:rsid w:val="00E0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858011">
      <w:bodyDiv w:val="1"/>
      <w:marLeft w:val="0"/>
      <w:marRight w:val="0"/>
      <w:marTop w:val="0"/>
      <w:marBottom w:val="0"/>
      <w:divBdr>
        <w:top w:val="none" w:sz="0" w:space="0" w:color="auto"/>
        <w:left w:val="none" w:sz="0" w:space="0" w:color="auto"/>
        <w:bottom w:val="none" w:sz="0" w:space="0" w:color="auto"/>
        <w:right w:val="none" w:sz="0" w:space="0" w:color="auto"/>
      </w:divBdr>
      <w:divsChild>
        <w:div w:id="1316687599">
          <w:marLeft w:val="0"/>
          <w:marRight w:val="0"/>
          <w:marTop w:val="0"/>
          <w:marBottom w:val="0"/>
          <w:divBdr>
            <w:top w:val="none" w:sz="0" w:space="0" w:color="auto"/>
            <w:left w:val="none" w:sz="0" w:space="0" w:color="auto"/>
            <w:bottom w:val="none" w:sz="0" w:space="0" w:color="auto"/>
            <w:right w:val="none" w:sz="0" w:space="0" w:color="auto"/>
          </w:divBdr>
        </w:div>
        <w:div w:id="2020543853">
          <w:marLeft w:val="0"/>
          <w:marRight w:val="0"/>
          <w:marTop w:val="0"/>
          <w:marBottom w:val="0"/>
          <w:divBdr>
            <w:top w:val="none" w:sz="0" w:space="0" w:color="auto"/>
            <w:left w:val="none" w:sz="0" w:space="0" w:color="auto"/>
            <w:bottom w:val="none" w:sz="0" w:space="0" w:color="auto"/>
            <w:right w:val="none" w:sz="0" w:space="0" w:color="auto"/>
          </w:divBdr>
        </w:div>
        <w:div w:id="423185119">
          <w:marLeft w:val="0"/>
          <w:marRight w:val="0"/>
          <w:marTop w:val="0"/>
          <w:marBottom w:val="0"/>
          <w:divBdr>
            <w:top w:val="none" w:sz="0" w:space="0" w:color="auto"/>
            <w:left w:val="none" w:sz="0" w:space="0" w:color="auto"/>
            <w:bottom w:val="none" w:sz="0" w:space="0" w:color="auto"/>
            <w:right w:val="none" w:sz="0" w:space="0" w:color="auto"/>
          </w:divBdr>
        </w:div>
        <w:div w:id="187334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included-engaged-involved-part-1-positive-approach-promotion-management-attendance-scottish-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scot/policies/gypsy-travellers/educational-outcomes-for-gypsytraveller-children/" TargetMode="External"/><Relationship Id="rId4" Type="http://schemas.openxmlformats.org/officeDocument/2006/relationships/webSettings" Target="webSettings.xml"/><Relationship Id="rId9" Type="http://schemas.openxmlformats.org/officeDocument/2006/relationships/hyperlink" Target="https://www2.gov.scot/Publications/2018/10/6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jamesl40</dc:creator>
  <cp:keywords/>
  <dc:description/>
  <cp:lastModifiedBy>H. miltonps</cp:lastModifiedBy>
  <cp:revision>2</cp:revision>
  <dcterms:created xsi:type="dcterms:W3CDTF">2022-09-23T15:45:00Z</dcterms:created>
  <dcterms:modified xsi:type="dcterms:W3CDTF">2022-09-23T15:45:00Z</dcterms:modified>
</cp:coreProperties>
</file>